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5B36" w14:textId="599ABBF9" w:rsidR="005A17B2" w:rsidRPr="005A17B2" w:rsidRDefault="005A17B2" w:rsidP="00F90906">
      <w:pPr>
        <w:rPr>
          <w:sz w:val="32"/>
          <w:szCs w:val="32"/>
        </w:rPr>
      </w:pPr>
      <w:r w:rsidRPr="005A17B2">
        <w:rPr>
          <w:sz w:val="32"/>
          <w:szCs w:val="32"/>
        </w:rPr>
        <w:t xml:space="preserve">Общи условия за продажба на електрическа енергия </w:t>
      </w:r>
    </w:p>
    <w:p w14:paraId="7D0E1189" w14:textId="77777777" w:rsidR="005A17B2" w:rsidRPr="005A17B2" w:rsidRDefault="005A17B2" w:rsidP="00F90906">
      <w:pPr>
        <w:rPr>
          <w:sz w:val="32"/>
          <w:szCs w:val="32"/>
        </w:rPr>
      </w:pPr>
      <w:r w:rsidRPr="005A17B2">
        <w:rPr>
          <w:sz w:val="32"/>
          <w:szCs w:val="32"/>
        </w:rPr>
        <w:t xml:space="preserve">при условията на доставка от последна инстанция </w:t>
      </w:r>
    </w:p>
    <w:p w14:paraId="1FC3BCC4" w14:textId="77777777" w:rsidR="005A17B2" w:rsidRPr="005A17B2" w:rsidRDefault="005A17B2" w:rsidP="00F90906">
      <w:pPr>
        <w:rPr>
          <w:sz w:val="32"/>
          <w:szCs w:val="32"/>
        </w:rPr>
      </w:pPr>
      <w:r w:rsidRPr="005A17B2">
        <w:rPr>
          <w:sz w:val="32"/>
          <w:szCs w:val="32"/>
        </w:rPr>
        <w:t>на „ЕВН България Електроснабдяване“ ЕАД</w:t>
      </w:r>
    </w:p>
    <w:p w14:paraId="332D78C1" w14:textId="77777777" w:rsidR="005A17B2" w:rsidRPr="005A17B2" w:rsidRDefault="005A17B2" w:rsidP="00F90906">
      <w:pPr>
        <w:rPr>
          <w:b/>
        </w:rPr>
      </w:pPr>
    </w:p>
    <w:p w14:paraId="727E5DE0" w14:textId="77777777" w:rsidR="005A17B2" w:rsidRPr="005A17B2" w:rsidRDefault="005A17B2" w:rsidP="00F90906">
      <w:pPr>
        <w:rPr>
          <w:b/>
        </w:rPr>
      </w:pPr>
    </w:p>
    <w:p w14:paraId="74E44B70" w14:textId="77777777" w:rsidR="005A17B2" w:rsidRPr="005A17B2" w:rsidRDefault="005A17B2" w:rsidP="00F90906">
      <w:pPr>
        <w:rPr>
          <w:b/>
        </w:rPr>
      </w:pPr>
      <w:r w:rsidRPr="005A17B2">
        <w:rPr>
          <w:b/>
          <w:bCs/>
        </w:rPr>
        <w:t>Раздел I. Понятия и определения</w:t>
      </w:r>
    </w:p>
    <w:p w14:paraId="752F0BA2" w14:textId="77777777" w:rsidR="005A17B2" w:rsidRPr="005A17B2" w:rsidRDefault="005A17B2" w:rsidP="00F90906">
      <w:pPr>
        <w:rPr>
          <w:bCs/>
        </w:rPr>
      </w:pPr>
      <w:r w:rsidRPr="005A17B2">
        <w:rPr>
          <w:b/>
          <w:bCs/>
        </w:rPr>
        <w:t xml:space="preserve">Чл. 1. </w:t>
      </w:r>
      <w:r w:rsidRPr="005A17B2">
        <w:rPr>
          <w:bCs/>
        </w:rPr>
        <w:t>В тези Общи условия и във всички приложения, представляващи неразделна част от тях, използваните понятия и дефиниции, ще имат следното значение:</w:t>
      </w:r>
    </w:p>
    <w:p w14:paraId="28DE411C" w14:textId="77777777" w:rsidR="005A17B2" w:rsidRPr="005A17B2" w:rsidRDefault="005A17B2" w:rsidP="00F90906">
      <w:pPr>
        <w:rPr>
          <w:bCs/>
        </w:rPr>
      </w:pPr>
      <w:r w:rsidRPr="005A17B2">
        <w:rPr>
          <w:bCs/>
        </w:rPr>
        <w:t>1.</w:t>
      </w:r>
      <w:r w:rsidRPr="005A17B2">
        <w:rPr>
          <w:b/>
          <w:bCs/>
        </w:rPr>
        <w:t xml:space="preserve"> “Балансираща енергия" </w:t>
      </w:r>
      <w:r w:rsidRPr="005A17B2">
        <w:rPr>
          <w:bCs/>
        </w:rPr>
        <w:t xml:space="preserve">е активната електрическа енергия, която операторът на електропреносната мрежа активира за компенсиране на разликата между регистрираните при него договорени и фактически реализираните графици за доставка, както и колебанията на товарите с недоговорен график за доставка; </w:t>
      </w:r>
    </w:p>
    <w:p w14:paraId="7174A15E" w14:textId="4970746C" w:rsidR="005A17B2" w:rsidRPr="005A17B2" w:rsidRDefault="005A17B2" w:rsidP="00F90906">
      <w:pPr>
        <w:rPr>
          <w:bCs/>
        </w:rPr>
      </w:pPr>
      <w:r w:rsidRPr="005A17B2">
        <w:rPr>
          <w:bCs/>
        </w:rPr>
        <w:t xml:space="preserve">2. </w:t>
      </w:r>
      <w:r w:rsidRPr="005A17B2">
        <w:rPr>
          <w:b/>
          <w:bCs/>
        </w:rPr>
        <w:t>„КЕВР</w:t>
      </w:r>
      <w:r w:rsidRPr="005A17B2">
        <w:rPr>
          <w:bCs/>
        </w:rPr>
        <w:t>” – Комисия за енергийно и водно регулиране;</w:t>
      </w:r>
    </w:p>
    <w:p w14:paraId="225F76F4" w14:textId="169546AE" w:rsidR="005A17B2" w:rsidRPr="005A17B2" w:rsidRDefault="005A17B2" w:rsidP="00F90906">
      <w:r w:rsidRPr="005A17B2">
        <w:t xml:space="preserve">3. </w:t>
      </w:r>
      <w:r w:rsidRPr="005A17B2">
        <w:rPr>
          <w:b/>
        </w:rPr>
        <w:t>„Допълнителни услуги”</w:t>
      </w:r>
      <w:r w:rsidR="00D2213E">
        <w:t xml:space="preserve"> са</w:t>
      </w:r>
      <w:r w:rsidRPr="005A17B2">
        <w:t xml:space="preserve"> услугите, публикувани на Интернет страницата на дружеството, които ЕВН ЕС-ДПИ приема да извърши от името и за сметка на Клиента, при изрично писмено заявление от негова страна;</w:t>
      </w:r>
    </w:p>
    <w:p w14:paraId="43634662" w14:textId="657F2599" w:rsidR="005A17B2" w:rsidRPr="005A17B2" w:rsidRDefault="005A17B2" w:rsidP="00F90906">
      <w:r w:rsidRPr="005A17B2">
        <w:t xml:space="preserve">4. </w:t>
      </w:r>
      <w:r w:rsidRPr="005A17B2">
        <w:rPr>
          <w:b/>
        </w:rPr>
        <w:t>„Доставка от последна инстанция”</w:t>
      </w:r>
      <w:r w:rsidRPr="005A17B2">
        <w:t xml:space="preserve"> представлява услуга от обществен интерес, предоставяна от доставчик от последна инстанция, който осигурява снабдяването с електрическа енергия на крайни клиенти, </w:t>
      </w:r>
      <w:r w:rsidR="00D04201">
        <w:t>когато</w:t>
      </w:r>
      <w:r w:rsidRPr="005A17B2">
        <w:t xml:space="preserve"> избраният</w:t>
      </w:r>
      <w:r w:rsidR="00D04201">
        <w:t xml:space="preserve"> от Клиента</w:t>
      </w:r>
      <w:r w:rsidRPr="005A17B2">
        <w:t xml:space="preserve"> доставчик не извършва доставка по независещи от </w:t>
      </w:r>
      <w:r w:rsidR="00FA7283" w:rsidRPr="005A17B2">
        <w:t>Клиент</w:t>
      </w:r>
      <w:r w:rsidR="00FA7283">
        <w:t>а</w:t>
      </w:r>
      <w:r w:rsidR="00FA7283" w:rsidRPr="005A17B2">
        <w:t xml:space="preserve"> </w:t>
      </w:r>
      <w:r w:rsidRPr="005A17B2">
        <w:t>причини;</w:t>
      </w:r>
    </w:p>
    <w:p w14:paraId="528FEBFA" w14:textId="23C53CAE" w:rsidR="005A17B2" w:rsidRPr="005A17B2" w:rsidRDefault="005A17B2" w:rsidP="00F90906">
      <w:r w:rsidRPr="005A17B2">
        <w:t>5. „</w:t>
      </w:r>
      <w:r w:rsidRPr="005A17B2">
        <w:rPr>
          <w:b/>
        </w:rPr>
        <w:t>Доставчик от последна инстанция</w:t>
      </w:r>
      <w:r w:rsidRPr="005A17B2">
        <w:t xml:space="preserve">” </w:t>
      </w:r>
      <w:r w:rsidRPr="005A17B2">
        <w:rPr>
          <w:b/>
        </w:rPr>
        <w:t>или „ДПИ“</w:t>
      </w:r>
      <w:r w:rsidRPr="005A17B2">
        <w:t xml:space="preserve"> е енергийно предприятие, получило лицензия за </w:t>
      </w:r>
      <w:r w:rsidR="00701EBC">
        <w:t xml:space="preserve">доставка на електрическа енергия от </w:t>
      </w:r>
      <w:r w:rsidR="00387524">
        <w:t>доставчик от последна инстанция</w:t>
      </w:r>
      <w:r w:rsidR="00701EBC">
        <w:t xml:space="preserve"> </w:t>
      </w:r>
      <w:r w:rsidRPr="005A17B2">
        <w:t>, което осигурява снабдяването с електрическа енергия на крайни клиенти</w:t>
      </w:r>
      <w:r w:rsidRPr="00CE0AF6">
        <w:t xml:space="preserve">, </w:t>
      </w:r>
      <w:r w:rsidR="009F660E">
        <w:t>в случаите</w:t>
      </w:r>
      <w:r w:rsidR="00823C69">
        <w:t>, в които</w:t>
      </w:r>
      <w:r w:rsidR="009F660E">
        <w:t xml:space="preserve"> Клиентът няма сключен договор с доставчик или </w:t>
      </w:r>
      <w:r w:rsidR="00014509">
        <w:t>когато</w:t>
      </w:r>
      <w:r w:rsidRPr="005A17B2">
        <w:t xml:space="preserve"> избраният </w:t>
      </w:r>
      <w:r w:rsidR="00014509">
        <w:t xml:space="preserve">от Клиента </w:t>
      </w:r>
      <w:r w:rsidRPr="005A17B2">
        <w:t xml:space="preserve">доставчик не извършва доставка по независещи от </w:t>
      </w:r>
      <w:r w:rsidR="00014509" w:rsidRPr="005A17B2">
        <w:t>Клиент</w:t>
      </w:r>
      <w:r w:rsidR="00014509">
        <w:t>а</w:t>
      </w:r>
      <w:r w:rsidR="00014509" w:rsidRPr="005A17B2">
        <w:t xml:space="preserve"> </w:t>
      </w:r>
      <w:r w:rsidRPr="005A17B2">
        <w:t>причини;</w:t>
      </w:r>
    </w:p>
    <w:p w14:paraId="765CAF82" w14:textId="77777777" w:rsidR="005A17B2" w:rsidRPr="005A17B2" w:rsidRDefault="005A17B2" w:rsidP="00F90906">
      <w:r w:rsidRPr="005A17B2">
        <w:t xml:space="preserve">6. </w:t>
      </w:r>
      <w:r w:rsidRPr="005A17B2">
        <w:rPr>
          <w:b/>
        </w:rPr>
        <w:t xml:space="preserve">„ЗЕ“ </w:t>
      </w:r>
      <w:r w:rsidRPr="005A17B2">
        <w:t>– Закон за енергетиката (обн. ДВ, бр. 107 от 2003 г.), ведно с всички негови последващи изменения и допълнения;</w:t>
      </w:r>
    </w:p>
    <w:p w14:paraId="7CE6916A" w14:textId="22DAF179" w:rsidR="004351A9" w:rsidRPr="004351A9" w:rsidRDefault="00D479BC" w:rsidP="00F90906">
      <w:r>
        <w:t>7</w:t>
      </w:r>
      <w:r w:rsidR="005A17B2" w:rsidRPr="005A17B2">
        <w:t>.</w:t>
      </w:r>
      <w:r w:rsidR="005A17B2" w:rsidRPr="005A17B2">
        <w:rPr>
          <w:b/>
        </w:rPr>
        <w:t>„ИТН”</w:t>
      </w:r>
      <w:r w:rsidR="005A17B2" w:rsidRPr="005A17B2">
        <w:t xml:space="preserve"> (Измервателна Точка Номер) – </w:t>
      </w:r>
      <w:r w:rsidR="00D2213E" w:rsidRPr="005A17B2">
        <w:t xml:space="preserve">основен </w:t>
      </w:r>
      <w:r w:rsidR="005A17B2" w:rsidRPr="005A17B2">
        <w:t>идентификатор на обекта, присъединен към електроразпределителната мрежа, чрез който се индивидуализира обектът на Клиента в базата данни на ЕВН ЕС</w:t>
      </w:r>
      <w:r w:rsidR="00281523">
        <w:t>-ДПИ</w:t>
      </w:r>
      <w:r w:rsidR="005A17B2" w:rsidRPr="005A17B2">
        <w:t>;</w:t>
      </w:r>
    </w:p>
    <w:p w14:paraId="210B07EF" w14:textId="446E6521" w:rsidR="005A17B2" w:rsidRPr="005A17B2" w:rsidRDefault="00D479BC" w:rsidP="00F90906">
      <w:r>
        <w:t>8</w:t>
      </w:r>
      <w:r w:rsidR="005A17B2" w:rsidRPr="005A17B2">
        <w:t xml:space="preserve">. </w:t>
      </w:r>
      <w:r w:rsidR="005A17B2" w:rsidRPr="005A17B2">
        <w:rPr>
          <w:b/>
        </w:rPr>
        <w:t>„Клиентски номер”</w:t>
      </w:r>
      <w:r w:rsidR="005A17B2" w:rsidRPr="005A17B2">
        <w:t xml:space="preserve"> – </w:t>
      </w:r>
      <w:r w:rsidR="00D2213E" w:rsidRPr="005A17B2">
        <w:t xml:space="preserve">основен </w:t>
      </w:r>
      <w:r w:rsidR="005A17B2" w:rsidRPr="005A17B2">
        <w:t>идентификатор на Клиента в базата данни на ЕВН ЕС</w:t>
      </w:r>
      <w:r w:rsidR="00281523">
        <w:t>-ДПИ</w:t>
      </w:r>
      <w:r w:rsidR="005A17B2" w:rsidRPr="005A17B2">
        <w:t>. Един Клиентски номер в общия случай може да съдържа повече от една ИТН;</w:t>
      </w:r>
    </w:p>
    <w:p w14:paraId="3F3C2AA6" w14:textId="16FAE403" w:rsidR="005A17B2" w:rsidRPr="005A17B2" w:rsidRDefault="00D479BC" w:rsidP="00F90906">
      <w:r>
        <w:t>9</w:t>
      </w:r>
      <w:r w:rsidR="005A17B2" w:rsidRPr="005A17B2">
        <w:t>.</w:t>
      </w:r>
      <w:r w:rsidR="00A73B9E">
        <w:t xml:space="preserve"> </w:t>
      </w:r>
      <w:r w:rsidR="005A17B2" w:rsidRPr="005A17B2">
        <w:rPr>
          <w:b/>
        </w:rPr>
        <w:t>„Компетентен орган”</w:t>
      </w:r>
      <w:r w:rsidR="005A17B2" w:rsidRPr="005A17B2">
        <w:t xml:space="preserve"> – </w:t>
      </w:r>
      <w:r w:rsidR="00D2213E" w:rsidRPr="005A17B2">
        <w:t xml:space="preserve">държавен </w:t>
      </w:r>
      <w:r w:rsidR="005A17B2" w:rsidRPr="005A17B2">
        <w:t>орган, овластен въз основа на закон, с правомощия да издава актове със задължителен за ЕВН ЕС</w:t>
      </w:r>
      <w:r w:rsidR="00281523">
        <w:t>-ДПИ</w:t>
      </w:r>
      <w:r w:rsidR="005A17B2" w:rsidRPr="005A17B2">
        <w:t xml:space="preserve"> и за клиентите характер, във връзка и при действието на тези Общи условия.</w:t>
      </w:r>
    </w:p>
    <w:p w14:paraId="023CFF72" w14:textId="35742712" w:rsidR="005A17B2" w:rsidRDefault="005275CD" w:rsidP="00F90906">
      <w:r w:rsidRPr="005A17B2">
        <w:t>1</w:t>
      </w:r>
      <w:r w:rsidR="00D479BC">
        <w:t>0</w:t>
      </w:r>
      <w:r w:rsidR="005A17B2" w:rsidRPr="005A17B2">
        <w:t>.</w:t>
      </w:r>
      <w:r w:rsidR="005A17B2" w:rsidRPr="005A17B2">
        <w:rPr>
          <w:b/>
        </w:rPr>
        <w:t xml:space="preserve"> "Координатор" </w:t>
      </w:r>
      <w:r w:rsidR="005A17B2" w:rsidRPr="005A17B2">
        <w:t>е лице, отговарящо на условията , определени в ЗЕ и ПТЕЕ, и което е регистрирано от оператора на електропреносната мрежа;</w:t>
      </w:r>
    </w:p>
    <w:p w14:paraId="3EB5A0A6" w14:textId="0CAA0267" w:rsidR="00B950C6" w:rsidRPr="005A17B2" w:rsidRDefault="00D479BC" w:rsidP="00F90906">
      <w:r>
        <w:t>11</w:t>
      </w:r>
      <w:r w:rsidR="00B950C6">
        <w:t xml:space="preserve">. </w:t>
      </w:r>
      <w:r w:rsidR="00B950C6" w:rsidRPr="00BC2EF7">
        <w:rPr>
          <w:b/>
        </w:rPr>
        <w:t xml:space="preserve">„Лицензионна територия“ </w:t>
      </w:r>
      <w:r w:rsidR="00B950C6">
        <w:t>е територията, на която ЕВН ЕС-ДПИ</w:t>
      </w:r>
      <w:r w:rsidR="00281523">
        <w:t xml:space="preserve"> извършва своята дейност, съгласно издадената му Лицензия от КЕВР, тази територия обхваща </w:t>
      </w:r>
      <w:r w:rsidR="00281523" w:rsidRPr="00281523">
        <w:t xml:space="preserve"> територията на административни области с центрове: Бургас, Кърджали, Пазарджик, Пловдив, Сливен, Смолян, Стара Загора, Хасково и Ямбол.</w:t>
      </w:r>
    </w:p>
    <w:p w14:paraId="7920636B" w14:textId="1034CC74" w:rsidR="005A17B2" w:rsidRDefault="005275CD" w:rsidP="00F90906">
      <w:r w:rsidRPr="005A17B2">
        <w:t>1</w:t>
      </w:r>
      <w:r>
        <w:t>2</w:t>
      </w:r>
      <w:r w:rsidR="005A17B2" w:rsidRPr="005A17B2">
        <w:rPr>
          <w:b/>
        </w:rPr>
        <w:t>. „Мрежови услуги”</w:t>
      </w:r>
      <w:r w:rsidR="005A17B2" w:rsidRPr="005A17B2">
        <w:t xml:space="preserve"> означава достъп до </w:t>
      </w:r>
      <w:r w:rsidR="006200FB" w:rsidRPr="005A17B2">
        <w:t xml:space="preserve">електроразпределителната </w:t>
      </w:r>
      <w:r w:rsidR="006200FB">
        <w:t xml:space="preserve"> и </w:t>
      </w:r>
      <w:r w:rsidR="005A17B2" w:rsidRPr="005A17B2">
        <w:t>електропреносната, пренос на електрическа енергия през електропреносната и електроразпределителната мрежа;</w:t>
      </w:r>
    </w:p>
    <w:p w14:paraId="6C6E8F61" w14:textId="02A54A77" w:rsidR="00A73B9E" w:rsidRPr="00231699" w:rsidRDefault="00A73B9E" w:rsidP="00F90906">
      <w:r w:rsidRPr="00D27710">
        <w:t>13.</w:t>
      </w:r>
      <w:r w:rsidRPr="00231699">
        <w:rPr>
          <w:b/>
        </w:rPr>
        <w:t xml:space="preserve"> „Непреодолима сила“ </w:t>
      </w:r>
      <w:r w:rsidRPr="00231699">
        <w:t xml:space="preserve">са непредвидени и непредотвратими събития или комбинация от събития от извънреден характер, извън контрола на страните, възникнали след одобряване на тези Общи условия от КЕВР, включващи, но неограничаващи се до: война, саботаж, въстания, революция, бунт, </w:t>
      </w:r>
      <w:r>
        <w:t xml:space="preserve">терористични действия, </w:t>
      </w:r>
      <w:r w:rsidRPr="00231699">
        <w:t xml:space="preserve">експлозия, пожар, природни бедствия (наводнения, земетресения, гръм, буря, ураган, торнадо, проливен дъжд градушка, свличане, срутвания на земни маси, заледявания, и др.), доколкото тези събития пречат за изпълнение на задълженията по настоящите </w:t>
      </w:r>
      <w:r>
        <w:t>О</w:t>
      </w:r>
      <w:r w:rsidRPr="00231699">
        <w:t>бщи условия;</w:t>
      </w:r>
    </w:p>
    <w:p w14:paraId="549443C0" w14:textId="77777777" w:rsidR="00A73B9E" w:rsidRDefault="00A73B9E" w:rsidP="00F90906"/>
    <w:p w14:paraId="6C089D88" w14:textId="1BD2EF12" w:rsidR="00B950C6" w:rsidRPr="005A17B2" w:rsidRDefault="00D479BC" w:rsidP="00F90906">
      <w:r>
        <w:lastRenderedPageBreak/>
        <w:t>1</w:t>
      </w:r>
      <w:r w:rsidR="00A73B9E">
        <w:t>4</w:t>
      </w:r>
      <w:r w:rsidR="00B950C6">
        <w:t>. „</w:t>
      </w:r>
      <w:r w:rsidR="00B950C6" w:rsidRPr="00281523">
        <w:rPr>
          <w:b/>
        </w:rPr>
        <w:t>Обект</w:t>
      </w:r>
      <w:r w:rsidR="00B950C6" w:rsidRPr="00B950C6">
        <w:t>" е всяка отделена по отношение на измерването на електрическата енергия електрическа инстала</w:t>
      </w:r>
      <w:r w:rsidR="00B950C6">
        <w:t>ция на даден Клиент</w:t>
      </w:r>
    </w:p>
    <w:p w14:paraId="6A930A1D" w14:textId="062A521F" w:rsidR="005A17B2" w:rsidRPr="005A17B2" w:rsidRDefault="005275CD" w:rsidP="00F90906">
      <w:r w:rsidRPr="005A17B2">
        <w:t>1</w:t>
      </w:r>
      <w:r w:rsidR="00A73B9E">
        <w:t>5</w:t>
      </w:r>
      <w:r w:rsidR="005A17B2" w:rsidRPr="005A17B2">
        <w:t xml:space="preserve">. </w:t>
      </w:r>
      <w:r w:rsidR="005A17B2" w:rsidRPr="005A17B2">
        <w:rPr>
          <w:b/>
        </w:rPr>
        <w:t>„Общи условия“</w:t>
      </w:r>
      <w:r w:rsidR="005A17B2" w:rsidRPr="005A17B2">
        <w:t xml:space="preserve"> означава настоящите Общи условия за продажба на електрическа енергия при условията на Доставка от последна инстанция; </w:t>
      </w:r>
    </w:p>
    <w:p w14:paraId="25F7F040" w14:textId="209D14CE" w:rsidR="005A17B2" w:rsidRDefault="005275CD" w:rsidP="00F90906">
      <w:r w:rsidRPr="005A17B2">
        <w:t>1</w:t>
      </w:r>
      <w:r w:rsidR="00A73B9E">
        <w:t>6</w:t>
      </w:r>
      <w:r w:rsidR="005A17B2" w:rsidRPr="005A17B2">
        <w:t xml:space="preserve">. </w:t>
      </w:r>
      <w:r w:rsidR="005A17B2" w:rsidRPr="005A17B2">
        <w:rPr>
          <w:b/>
        </w:rPr>
        <w:t xml:space="preserve">„Правила за търговия с електрическа енергия“ </w:t>
      </w:r>
      <w:r w:rsidR="005A17B2" w:rsidRPr="005A17B2">
        <w:t xml:space="preserve">или </w:t>
      </w:r>
      <w:r w:rsidR="005A17B2" w:rsidRPr="005A17B2">
        <w:rPr>
          <w:b/>
        </w:rPr>
        <w:t>„ПТЕЕ“</w:t>
      </w:r>
      <w:r w:rsidR="005A17B2" w:rsidRPr="005A17B2">
        <w:t xml:space="preserve"> са съответните действащи правила, приети от КЕВР на основание чл. 91, ал. 2 от ЗЕ;</w:t>
      </w:r>
    </w:p>
    <w:p w14:paraId="2F270B94" w14:textId="71F08A09" w:rsidR="005A17B2" w:rsidRPr="005A17B2" w:rsidRDefault="005A17B2" w:rsidP="00F90906">
      <w:pPr>
        <w:rPr>
          <w:b/>
          <w:bCs/>
        </w:rPr>
      </w:pPr>
      <w:r w:rsidRPr="005A17B2">
        <w:rPr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A2B77" wp14:editId="4F623618">
                <wp:simplePos x="0" y="0"/>
                <wp:positionH relativeFrom="column">
                  <wp:posOffset>-682625</wp:posOffset>
                </wp:positionH>
                <wp:positionV relativeFrom="page">
                  <wp:posOffset>9594215</wp:posOffset>
                </wp:positionV>
                <wp:extent cx="339090" cy="781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3E6D3" w14:textId="202A3146" w:rsidR="005A17B2" w:rsidRPr="002011B1" w:rsidRDefault="005A17B2" w:rsidP="005A17B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A2B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3.75pt;margin-top:755.45pt;width:26.7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" filled="f" stroked="f">
                <v:textbox style="layout-flow:vertical;mso-layout-flow-alt:bottom-to-top">
                  <w:txbxContent>
                    <w:p w14:paraId="5AE3E6D3" w14:textId="202A3146" w:rsidR="005A17B2" w:rsidRPr="002011B1" w:rsidRDefault="005A17B2" w:rsidP="005A17B2">
                      <w:pPr>
                        <w:rPr>
                          <w:sz w:val="16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7F3ECE8" w14:textId="77777777" w:rsidR="005A17B2" w:rsidRPr="005A17B2" w:rsidRDefault="005A17B2" w:rsidP="00F90906">
      <w:pPr>
        <w:rPr>
          <w:b/>
        </w:rPr>
      </w:pPr>
      <w:r w:rsidRPr="005A17B2">
        <w:rPr>
          <w:b/>
          <w:bCs/>
        </w:rPr>
        <w:t xml:space="preserve">Раздел </w:t>
      </w:r>
      <w:r w:rsidRPr="005A17B2">
        <w:rPr>
          <w:b/>
          <w:bCs/>
          <w:lang w:val="en-US"/>
        </w:rPr>
        <w:t>I</w:t>
      </w:r>
      <w:r w:rsidRPr="005A17B2">
        <w:rPr>
          <w:b/>
          <w:bCs/>
        </w:rPr>
        <w:t>І. Въведение</w:t>
      </w:r>
    </w:p>
    <w:p w14:paraId="33D44657" w14:textId="7FEC7A02" w:rsidR="005A17B2" w:rsidRPr="005A17B2" w:rsidRDefault="005A17B2" w:rsidP="00F90906">
      <w:pPr>
        <w:rPr>
          <w:b/>
          <w:bCs/>
        </w:rPr>
      </w:pPr>
      <w:r w:rsidRPr="005A17B2">
        <w:rPr>
          <w:b/>
          <w:bCs/>
        </w:rPr>
        <w:t xml:space="preserve">Чл. 2. </w:t>
      </w:r>
      <w:r w:rsidRPr="005A17B2">
        <w:rPr>
          <w:bCs/>
        </w:rPr>
        <w:t>(1) С тези Общи условия се регламентира услугата снабдяване с електрическа енергия при условията на Доставка от последна инстанция, както и предоставяне на свързаните с доставката Допълнителни услуги</w:t>
      </w:r>
      <w:r w:rsidR="00691114">
        <w:rPr>
          <w:bCs/>
        </w:rPr>
        <w:t xml:space="preserve"> и заплащането на предоставените от оператора на електроразпределителната мрежа Мрежови услуги</w:t>
      </w:r>
      <w:r w:rsidRPr="005A17B2">
        <w:rPr>
          <w:bCs/>
        </w:rPr>
        <w:t xml:space="preserve">. </w:t>
      </w:r>
    </w:p>
    <w:p w14:paraId="719B4B13" w14:textId="2B19C926" w:rsidR="005A17B2" w:rsidRPr="005A17B2" w:rsidRDefault="005A17B2" w:rsidP="00F90906">
      <w:r w:rsidRPr="005A17B2">
        <w:t>(2) ЕВН ЕС-ДПИ осъществява своята дейност съгласно Лицензия № Л-413-17/ 08.07.2013 г. за дейността „доставка на електрическа енергия от Доставчик от последна инстанция“, издадена от КЕВР .</w:t>
      </w:r>
    </w:p>
    <w:p w14:paraId="149580C1" w14:textId="77777777" w:rsidR="005A17B2" w:rsidRPr="005A17B2" w:rsidRDefault="005A17B2" w:rsidP="00F90906">
      <w:pPr>
        <w:rPr>
          <w:b/>
        </w:rPr>
      </w:pPr>
    </w:p>
    <w:p w14:paraId="46792189" w14:textId="77777777" w:rsidR="005A17B2" w:rsidRPr="005A17B2" w:rsidRDefault="005A17B2" w:rsidP="00F90906">
      <w:pPr>
        <w:rPr>
          <w:b/>
        </w:rPr>
      </w:pPr>
      <w:r w:rsidRPr="005A17B2">
        <w:rPr>
          <w:b/>
          <w:bCs/>
        </w:rPr>
        <w:t xml:space="preserve">Раздел </w:t>
      </w:r>
      <w:r w:rsidRPr="005A17B2">
        <w:rPr>
          <w:b/>
          <w:bCs/>
          <w:lang w:val="en-US"/>
        </w:rPr>
        <w:t>I</w:t>
      </w:r>
      <w:r w:rsidRPr="005A17B2">
        <w:rPr>
          <w:b/>
          <w:bCs/>
        </w:rPr>
        <w:t>ІI. Страни</w:t>
      </w:r>
    </w:p>
    <w:p w14:paraId="3008722B" w14:textId="3F3A0F5B" w:rsidR="005A17B2" w:rsidRPr="005A17B2" w:rsidRDefault="005A17B2" w:rsidP="00F90906">
      <w:r w:rsidRPr="005A17B2">
        <w:rPr>
          <w:b/>
        </w:rPr>
        <w:t>Чл. 3.</w:t>
      </w:r>
      <w:r w:rsidRPr="005A17B2">
        <w:t xml:space="preserve"> Страни по тези Общи условия</w:t>
      </w:r>
      <w:r w:rsidR="00085F5E">
        <w:t xml:space="preserve"> </w:t>
      </w:r>
      <w:r w:rsidRPr="005A17B2">
        <w:t>са:</w:t>
      </w:r>
    </w:p>
    <w:p w14:paraId="4F109697" w14:textId="7CFF2AEA" w:rsidR="005A17B2" w:rsidRPr="005A17B2" w:rsidRDefault="005A17B2" w:rsidP="00F90906">
      <w:r w:rsidRPr="005A17B2">
        <w:t xml:space="preserve">1. </w:t>
      </w:r>
      <w:r w:rsidRPr="005A17B2">
        <w:rPr>
          <w:b/>
        </w:rPr>
        <w:t>„ЕВН БЪЛГАРИЯ ЕЛЕКТРОСНАБДЯВАНЕ” ЕАД</w:t>
      </w:r>
      <w:r w:rsidRPr="005A17B2">
        <w:t xml:space="preserve">, регистрирано в търговския регистър с ЕИК 123526430, със седалище и адрес на управление: </w:t>
      </w:r>
      <w:r w:rsidR="00B950C6">
        <w:t>4000</w:t>
      </w:r>
      <w:r w:rsidRPr="005A17B2">
        <w:t xml:space="preserve"> Пловдив, ул. „Христо Г. Данов” № 37, в качеството му на Доставчик от последна инстанция, наричано за краткост </w:t>
      </w:r>
      <w:r w:rsidRPr="005A17B2">
        <w:rPr>
          <w:b/>
        </w:rPr>
        <w:t>„ЕВН ЕС-ДПИ”</w:t>
      </w:r>
      <w:r w:rsidRPr="00D2213E">
        <w:t>;</w:t>
      </w:r>
    </w:p>
    <w:p w14:paraId="4A6DF6D2" w14:textId="1B942A06" w:rsidR="005A17B2" w:rsidRPr="005A17B2" w:rsidRDefault="005A17B2" w:rsidP="00F90906">
      <w:r w:rsidRPr="005A17B2">
        <w:t xml:space="preserve">2. </w:t>
      </w:r>
      <w:r w:rsidR="00FD0D1A" w:rsidRPr="005A17B2">
        <w:t>Вс</w:t>
      </w:r>
      <w:r w:rsidR="00FD0D1A">
        <w:t>еки краен</w:t>
      </w:r>
      <w:r w:rsidR="00FD0D1A" w:rsidRPr="005A17B2">
        <w:t xml:space="preserve"> </w:t>
      </w:r>
      <w:r w:rsidR="00FD0D1A">
        <w:t>клиент, който ползва електрическа енергия и Допълнителни услуги, предоставяни от ДПИ</w:t>
      </w:r>
      <w:r w:rsidR="00FD0D1A" w:rsidRPr="00EB006E">
        <w:t>,</w:t>
      </w:r>
      <w:r w:rsidR="00FD0D1A">
        <w:t xml:space="preserve"> и чийто Обект е присъединен към </w:t>
      </w:r>
      <w:r w:rsidR="00FD0D1A" w:rsidRPr="005A17B2">
        <w:t>електроразпределителната мрежа</w:t>
      </w:r>
      <w:r w:rsidR="00FD0D1A">
        <w:t>, независимо от правото му на собственост или ползване върху него</w:t>
      </w:r>
      <w:r w:rsidR="00FD0D1A" w:rsidRPr="005A17B2">
        <w:t xml:space="preserve">, наричано още за краткост </w:t>
      </w:r>
      <w:r w:rsidRPr="005A17B2">
        <w:t>„</w:t>
      </w:r>
      <w:r w:rsidRPr="005A17B2">
        <w:rPr>
          <w:b/>
        </w:rPr>
        <w:t>КЛИЕНТ</w:t>
      </w:r>
      <w:r w:rsidRPr="005A17B2">
        <w:t>”.</w:t>
      </w:r>
    </w:p>
    <w:p w14:paraId="77A2B991" w14:textId="77777777" w:rsidR="005A17B2" w:rsidRPr="005A17B2" w:rsidRDefault="005A17B2" w:rsidP="00F90906">
      <w:pPr>
        <w:rPr>
          <w:b/>
          <w:bCs/>
        </w:rPr>
      </w:pPr>
    </w:p>
    <w:p w14:paraId="38B5E35E" w14:textId="77777777" w:rsidR="005A17B2" w:rsidRPr="005A17B2" w:rsidRDefault="005A17B2" w:rsidP="00F90906">
      <w:pPr>
        <w:rPr>
          <w:b/>
          <w:bCs/>
        </w:rPr>
      </w:pPr>
      <w:r w:rsidRPr="005A17B2">
        <w:rPr>
          <w:b/>
          <w:bCs/>
        </w:rPr>
        <w:t xml:space="preserve">Раздел </w:t>
      </w:r>
      <w:r w:rsidRPr="005A17B2">
        <w:rPr>
          <w:b/>
          <w:bCs/>
          <w:lang w:val="en-US"/>
        </w:rPr>
        <w:t>IV</w:t>
      </w:r>
      <w:r w:rsidRPr="005A17B2">
        <w:rPr>
          <w:b/>
          <w:bCs/>
        </w:rPr>
        <w:t>. Предмет на Общите условия</w:t>
      </w:r>
    </w:p>
    <w:p w14:paraId="508EA253" w14:textId="46A5A08C" w:rsidR="002F1649" w:rsidRPr="002F1649" w:rsidRDefault="005A17B2" w:rsidP="00F90906">
      <w:r w:rsidRPr="002F1649">
        <w:rPr>
          <w:b/>
        </w:rPr>
        <w:t>Чл. 4.</w:t>
      </w:r>
      <w:r w:rsidRPr="005A17B2">
        <w:t xml:space="preserve"> </w:t>
      </w:r>
      <w:r w:rsidR="002F1649">
        <w:t>Настоящите</w:t>
      </w:r>
      <w:r w:rsidR="002F1649" w:rsidRPr="005A17B2">
        <w:t xml:space="preserve"> Общи условия </w:t>
      </w:r>
      <w:r w:rsidR="002F1649">
        <w:t>регламентират:</w:t>
      </w:r>
    </w:p>
    <w:p w14:paraId="32930CD0" w14:textId="77777777" w:rsidR="002F1649" w:rsidRDefault="002F1649" w:rsidP="00F90906">
      <w:pPr>
        <w:pStyle w:val="ListParagraph"/>
        <w:numPr>
          <w:ilvl w:val="0"/>
          <w:numId w:val="34"/>
        </w:numPr>
      </w:pPr>
      <w:r>
        <w:t>Снабдяването на</w:t>
      </w:r>
      <w:r w:rsidRPr="005A17B2">
        <w:t xml:space="preserve"> електрическа енергия от ЕВН ЕС-ДПИ</w:t>
      </w:r>
      <w:r>
        <w:t>;</w:t>
      </w:r>
    </w:p>
    <w:p w14:paraId="4E5F6718" w14:textId="77777777" w:rsidR="002F1649" w:rsidRDefault="002F1649" w:rsidP="00F90906">
      <w:pPr>
        <w:pStyle w:val="ListParagraph"/>
        <w:numPr>
          <w:ilvl w:val="0"/>
          <w:numId w:val="34"/>
        </w:numPr>
      </w:pPr>
      <w:r>
        <w:t>Правата</w:t>
      </w:r>
      <w:r w:rsidRPr="005A17B2">
        <w:t xml:space="preserve"> </w:t>
      </w:r>
      <w:r>
        <w:t>и задълженията на Страните;</w:t>
      </w:r>
    </w:p>
    <w:p w14:paraId="35618170" w14:textId="77777777" w:rsidR="002F1649" w:rsidRDefault="002F1649" w:rsidP="00F90906">
      <w:pPr>
        <w:pStyle w:val="ListParagraph"/>
        <w:numPr>
          <w:ilvl w:val="0"/>
          <w:numId w:val="34"/>
        </w:numPr>
      </w:pPr>
      <w:r>
        <w:t>Обмена на информация между Страните;</w:t>
      </w:r>
    </w:p>
    <w:p w14:paraId="78AF6A05" w14:textId="77777777" w:rsidR="002F1649" w:rsidRDefault="002F1649" w:rsidP="00F90906">
      <w:pPr>
        <w:pStyle w:val="ListParagraph"/>
        <w:numPr>
          <w:ilvl w:val="0"/>
          <w:numId w:val="34"/>
        </w:numPr>
      </w:pPr>
      <w:r>
        <w:t>Условията, свързани с фактуриране, плащане и предоставяне на обезпечения;</w:t>
      </w:r>
    </w:p>
    <w:p w14:paraId="46C92FAD" w14:textId="30873510" w:rsidR="00094B3B" w:rsidRPr="00094B3B" w:rsidRDefault="00094B3B" w:rsidP="00F90906">
      <w:pPr>
        <w:pStyle w:val="ListParagraph"/>
        <w:numPr>
          <w:ilvl w:val="0"/>
          <w:numId w:val="34"/>
        </w:numPr>
      </w:pPr>
      <w:r w:rsidRPr="00094B3B">
        <w:rPr>
          <w:bCs/>
        </w:rPr>
        <w:t>Преустановяване и възстановяване на снабдяването с електрическа енергия</w:t>
      </w:r>
      <w:r>
        <w:rPr>
          <w:bCs/>
        </w:rPr>
        <w:t>;</w:t>
      </w:r>
    </w:p>
    <w:p w14:paraId="2DF77DEE" w14:textId="1EA6C23E" w:rsidR="005A17B2" w:rsidRPr="00094B3B" w:rsidRDefault="00094B3B" w:rsidP="00F90906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>Отговорностите на С</w:t>
      </w:r>
      <w:r w:rsidRPr="00094B3B">
        <w:rPr>
          <w:bCs/>
        </w:rPr>
        <w:t>траните при неизпълнение на задълженията им.</w:t>
      </w:r>
    </w:p>
    <w:p w14:paraId="0AA6D181" w14:textId="77D5F051" w:rsidR="005A17B2" w:rsidRPr="005A17B2" w:rsidRDefault="005A17B2" w:rsidP="00F90906">
      <w:r w:rsidRPr="005A17B2">
        <w:rPr>
          <w:b/>
        </w:rPr>
        <w:t xml:space="preserve">Чл. </w:t>
      </w:r>
      <w:r w:rsidR="002F1649">
        <w:rPr>
          <w:b/>
        </w:rPr>
        <w:t>5</w:t>
      </w:r>
      <w:r w:rsidRPr="005A17B2">
        <w:rPr>
          <w:b/>
        </w:rPr>
        <w:t>.</w:t>
      </w:r>
      <w:r w:rsidRPr="005A17B2">
        <w:t xml:space="preserve"> (1) ЕВН ЕС-ДПИ доставя електрическа енергия на всеки Клиент, чи</w:t>
      </w:r>
      <w:r w:rsidR="00B950C6">
        <w:t>й</w:t>
      </w:r>
      <w:r w:rsidRPr="005A17B2">
        <w:t xml:space="preserve">то </w:t>
      </w:r>
      <w:r w:rsidR="00B950C6">
        <w:t>О</w:t>
      </w:r>
      <w:r w:rsidRPr="005A17B2">
        <w:t>бект е присъединен към електроразпределителната мрежа на</w:t>
      </w:r>
      <w:r w:rsidR="00B950C6">
        <w:t xml:space="preserve"> </w:t>
      </w:r>
      <w:r w:rsidR="00281523">
        <w:t>Л</w:t>
      </w:r>
      <w:r w:rsidR="00B950C6">
        <w:t>ицензионната</w:t>
      </w:r>
      <w:r w:rsidRPr="005A17B2">
        <w:t xml:space="preserve"> територията на ЕВН ЕС-ДПИ, </w:t>
      </w:r>
      <w:r w:rsidR="00823C69">
        <w:t xml:space="preserve">в случаите, в които </w:t>
      </w:r>
      <w:r w:rsidR="00AD60E6">
        <w:t xml:space="preserve">Клиентът няма сключен договор с </w:t>
      </w:r>
      <w:r w:rsidR="00AE5D76">
        <w:t xml:space="preserve">друг </w:t>
      </w:r>
      <w:r w:rsidR="00AD60E6">
        <w:t>доставчик</w:t>
      </w:r>
      <w:r w:rsidR="0029067F">
        <w:t xml:space="preserve"> на електрическа енергия</w:t>
      </w:r>
      <w:r w:rsidR="00AD60E6">
        <w:t xml:space="preserve"> или </w:t>
      </w:r>
      <w:r w:rsidRPr="005A17B2">
        <w:t>когато избраният от Клиента доставчик  не извършва доставка, поради независещи от Клиента причини.</w:t>
      </w:r>
    </w:p>
    <w:p w14:paraId="2282748E" w14:textId="3FB1FFDF" w:rsidR="005A17B2" w:rsidRDefault="00085F5E" w:rsidP="00F90906">
      <w:r w:rsidRPr="005A17B2" w:rsidDel="00085F5E">
        <w:t xml:space="preserve"> </w:t>
      </w:r>
      <w:r w:rsidR="005A17B2" w:rsidRPr="005A17B2">
        <w:t>(</w:t>
      </w:r>
      <w:r w:rsidR="00D479BC">
        <w:t>2</w:t>
      </w:r>
      <w:r w:rsidR="005A17B2" w:rsidRPr="005A17B2">
        <w:t xml:space="preserve">) </w:t>
      </w:r>
      <w:r w:rsidR="006200FB">
        <w:t>Снабдяването с</w:t>
      </w:r>
      <w:r w:rsidR="005A17B2" w:rsidRPr="005A17B2">
        <w:t xml:space="preserve"> електрическа енергия</w:t>
      </w:r>
      <w:r w:rsidR="00AE5D76">
        <w:t>,</w:t>
      </w:r>
      <w:r w:rsidR="005A17B2" w:rsidRPr="005A17B2">
        <w:t xml:space="preserve"> от страна на ЕВН ЕС-ДПИ</w:t>
      </w:r>
      <w:r w:rsidR="00AE5D76">
        <w:t>,</w:t>
      </w:r>
      <w:r w:rsidR="005A17B2" w:rsidRPr="005A17B2">
        <w:t xml:space="preserve"> започва от</w:t>
      </w:r>
      <w:r w:rsidR="00BB75CE">
        <w:t xml:space="preserve"> </w:t>
      </w:r>
      <w:r w:rsidR="00432F2B">
        <w:t xml:space="preserve">момента, в </w:t>
      </w:r>
      <w:r w:rsidR="00BB75CE">
        <w:t xml:space="preserve">който </w:t>
      </w:r>
      <w:r w:rsidR="00CF507A">
        <w:t xml:space="preserve">Клиентът е </w:t>
      </w:r>
      <w:r w:rsidR="00281523">
        <w:t xml:space="preserve">останал </w:t>
      </w:r>
      <w:r w:rsidR="00CF507A">
        <w:t>без доставчик</w:t>
      </w:r>
      <w:r w:rsidR="0029067F">
        <w:t xml:space="preserve"> на електрическа енергия</w:t>
      </w:r>
      <w:r w:rsidR="00CF507A">
        <w:t xml:space="preserve"> или </w:t>
      </w:r>
      <w:r w:rsidR="00BB75CE">
        <w:t xml:space="preserve">избраният </w:t>
      </w:r>
      <w:r w:rsidR="00552222">
        <w:t>от Клиента доставчик на електрическа енергия</w:t>
      </w:r>
      <w:r w:rsidR="00BB75CE">
        <w:t xml:space="preserve"> не е в състояние да продължи да извършва доставка</w:t>
      </w:r>
      <w:r w:rsidR="00552222">
        <w:t xml:space="preserve"> и продължава до избора на друг доставчик</w:t>
      </w:r>
      <w:r w:rsidR="00AE5D76">
        <w:t>,</w:t>
      </w:r>
      <w:r w:rsidR="00552222">
        <w:t xml:space="preserve"> от </w:t>
      </w:r>
      <w:r w:rsidR="00AE5D76">
        <w:t xml:space="preserve">страна на </w:t>
      </w:r>
      <w:r w:rsidR="00552222">
        <w:t>Клиента.</w:t>
      </w:r>
      <w:r w:rsidR="005A17B2" w:rsidRPr="005A17B2">
        <w:t xml:space="preserve"> </w:t>
      </w:r>
      <w:r w:rsidR="00AE5D76">
        <w:t>О</w:t>
      </w:r>
      <w:r w:rsidR="00432F2B">
        <w:t>ператорът на електроразпределителната мрежа регистрира служебно смяната с ДПИ</w:t>
      </w:r>
      <w:r w:rsidR="00AB6238">
        <w:t xml:space="preserve">, като </w:t>
      </w:r>
      <w:r w:rsidR="00CB124F">
        <w:t>уведомява пазарните участници за извършената</w:t>
      </w:r>
      <w:r w:rsidR="005951CF">
        <w:t xml:space="preserve"> смяна.</w:t>
      </w:r>
    </w:p>
    <w:p w14:paraId="2CC4AEA7" w14:textId="4C166E86" w:rsidR="00336F53" w:rsidRDefault="0029067F" w:rsidP="00F90906">
      <w:pPr>
        <w:rPr>
          <w:bCs/>
        </w:rPr>
      </w:pPr>
      <w:r>
        <w:rPr>
          <w:bCs/>
        </w:rPr>
        <w:t xml:space="preserve">(3) </w:t>
      </w:r>
      <w:r w:rsidR="00EC209F">
        <w:rPr>
          <w:bCs/>
        </w:rPr>
        <w:t>ЕВН ЕС-ДПИ снабдява с електрическа енергия и Обекти</w:t>
      </w:r>
      <w:r w:rsidR="00AE5D76">
        <w:rPr>
          <w:bCs/>
        </w:rPr>
        <w:t xml:space="preserve"> на Клиенти</w:t>
      </w:r>
      <w:r w:rsidR="00EC209F">
        <w:rPr>
          <w:bCs/>
        </w:rPr>
        <w:t>, които за пръв път биват включвани в паралел с електроразпределителната мрежа, например – но не само – по време или след приключване на процедура по присъединяване</w:t>
      </w:r>
      <w:r w:rsidR="00AE5D76">
        <w:rPr>
          <w:bCs/>
        </w:rPr>
        <w:t>,</w:t>
      </w:r>
      <w:r w:rsidR="00EC209F">
        <w:rPr>
          <w:bCs/>
        </w:rPr>
        <w:t xml:space="preserve"> съгласно наредбата по чл. 116, ал. 7 ЗЕ, при условие, че Клиентът не е избрал друг доставчик на електрическа енергия.</w:t>
      </w:r>
    </w:p>
    <w:p w14:paraId="139AEA4B" w14:textId="77777777" w:rsidR="00B65055" w:rsidRPr="00EC209F" w:rsidRDefault="00B65055" w:rsidP="00F90906">
      <w:pPr>
        <w:rPr>
          <w:bCs/>
        </w:rPr>
      </w:pPr>
    </w:p>
    <w:p w14:paraId="01BE3DF0" w14:textId="77777777" w:rsidR="005A17B2" w:rsidRPr="005A17B2" w:rsidRDefault="005A17B2" w:rsidP="00F90906">
      <w:pPr>
        <w:rPr>
          <w:b/>
          <w:bCs/>
        </w:rPr>
      </w:pPr>
      <w:r w:rsidRPr="005A17B2">
        <w:rPr>
          <w:b/>
          <w:bCs/>
        </w:rPr>
        <w:lastRenderedPageBreak/>
        <w:t xml:space="preserve">Раздел </w:t>
      </w:r>
      <w:r w:rsidRPr="005A17B2">
        <w:rPr>
          <w:b/>
          <w:bCs/>
          <w:lang w:val="en-US"/>
        </w:rPr>
        <w:t>V</w:t>
      </w:r>
      <w:r w:rsidRPr="005A17B2">
        <w:rPr>
          <w:b/>
          <w:bCs/>
        </w:rPr>
        <w:t>. Цена</w:t>
      </w:r>
    </w:p>
    <w:p w14:paraId="7A5AC533" w14:textId="65714D2F" w:rsidR="005A17B2" w:rsidRPr="005A17B2" w:rsidRDefault="005A17B2" w:rsidP="00F90906">
      <w:r w:rsidRPr="005A17B2">
        <w:rPr>
          <w:b/>
        </w:rPr>
        <w:t xml:space="preserve">Чл. </w:t>
      </w:r>
      <w:r w:rsidR="002F1649">
        <w:rPr>
          <w:b/>
        </w:rPr>
        <w:t>6</w:t>
      </w:r>
      <w:r w:rsidRPr="005A17B2">
        <w:rPr>
          <w:b/>
        </w:rPr>
        <w:t xml:space="preserve">. </w:t>
      </w:r>
      <w:r w:rsidRPr="005A17B2">
        <w:t xml:space="preserve">(1) </w:t>
      </w:r>
      <w:r w:rsidR="006200FB">
        <w:t xml:space="preserve">Снабдяването с </w:t>
      </w:r>
      <w:r w:rsidRPr="005A17B2">
        <w:t xml:space="preserve">електрическа енергия от ЕВН ЕС-ДПИ се извършва по </w:t>
      </w:r>
      <w:r w:rsidR="00A126F1">
        <w:t xml:space="preserve">цени, </w:t>
      </w:r>
      <w:r w:rsidRPr="005A17B2">
        <w:t>определени съгласно</w:t>
      </w:r>
      <w:r w:rsidR="00A126F1">
        <w:t xml:space="preserve"> </w:t>
      </w:r>
      <w:r w:rsidRPr="005A17B2">
        <w:t xml:space="preserve"> </w:t>
      </w:r>
      <w:r w:rsidR="00A126F1" w:rsidRPr="00A126F1">
        <w:t>методика</w:t>
      </w:r>
      <w:r w:rsidR="00A126F1">
        <w:t>та</w:t>
      </w:r>
      <w:r w:rsidR="00A126F1" w:rsidRPr="00A126F1">
        <w:t xml:space="preserve"> за определяне на цените на електрическата енергия на доставчика от последна инстанция</w:t>
      </w:r>
      <w:r w:rsidR="00A126F1">
        <w:t xml:space="preserve">, приета </w:t>
      </w:r>
      <w:r w:rsidRPr="005A17B2">
        <w:t xml:space="preserve"> от КЕВР.</w:t>
      </w:r>
      <w:r w:rsidR="00776EB4">
        <w:t xml:space="preserve"> Така определените цени </w:t>
      </w:r>
      <w:r w:rsidR="00E42C95">
        <w:t xml:space="preserve"> </w:t>
      </w:r>
      <w:r w:rsidR="00776EB4">
        <w:t xml:space="preserve">се обявяват </w:t>
      </w:r>
      <w:r w:rsidR="00A126F1">
        <w:t xml:space="preserve">своевременно </w:t>
      </w:r>
      <w:r w:rsidR="003D69AD">
        <w:t xml:space="preserve">на </w:t>
      </w:r>
      <w:r w:rsidR="00E42C95">
        <w:t xml:space="preserve"> интернет</w:t>
      </w:r>
      <w:r w:rsidR="003D69AD">
        <w:t xml:space="preserve"> </w:t>
      </w:r>
      <w:r w:rsidR="00A126F1">
        <w:t>страницата на ЕВН ЕС-ДПИ</w:t>
      </w:r>
      <w:r w:rsidR="003D69AD">
        <w:t xml:space="preserve">. </w:t>
      </w:r>
    </w:p>
    <w:p w14:paraId="091320B5" w14:textId="06B3AEFE" w:rsidR="005A17B2" w:rsidRPr="00AD78C1" w:rsidRDefault="005A17B2" w:rsidP="00F90906">
      <w:r w:rsidRPr="005A17B2">
        <w:t>(</w:t>
      </w:r>
      <w:r w:rsidR="0070075D">
        <w:t>2</w:t>
      </w:r>
      <w:r w:rsidRPr="005A17B2">
        <w:t>) В цената на електрическата енергия не са включени Мрежови услуги, надбавки, дължими акцизи, допълнителни начислявания за такси, данъци, произтичащи от приложим закон, вкл. ЗДДС, и/или други регулаторни изисквания, влезли в сила със съответен акт на Компетентен орган.</w:t>
      </w:r>
    </w:p>
    <w:p w14:paraId="3DDA7EB2" w14:textId="77777777" w:rsidR="005A17B2" w:rsidRPr="005A17B2" w:rsidRDefault="005A17B2" w:rsidP="00F90906">
      <w:pPr>
        <w:rPr>
          <w:b/>
          <w:bCs/>
        </w:rPr>
      </w:pPr>
    </w:p>
    <w:p w14:paraId="023B3C53" w14:textId="744C1CC4" w:rsidR="005A17B2" w:rsidRPr="005A17B2" w:rsidRDefault="005A17B2" w:rsidP="00F90906">
      <w:pPr>
        <w:rPr>
          <w:b/>
          <w:bCs/>
        </w:rPr>
      </w:pPr>
      <w:r w:rsidRPr="005A17B2">
        <w:rPr>
          <w:b/>
          <w:bCs/>
        </w:rPr>
        <w:t xml:space="preserve">Раздел </w:t>
      </w:r>
      <w:r w:rsidRPr="005A17B2">
        <w:rPr>
          <w:b/>
          <w:bCs/>
          <w:lang w:val="en-US"/>
        </w:rPr>
        <w:t>VI</w:t>
      </w:r>
      <w:r w:rsidRPr="005A17B2">
        <w:rPr>
          <w:b/>
          <w:bCs/>
        </w:rPr>
        <w:t xml:space="preserve">. Права и задължения на </w:t>
      </w:r>
      <w:r w:rsidR="00B75CF5" w:rsidRPr="005A17B2">
        <w:rPr>
          <w:b/>
          <w:bCs/>
        </w:rPr>
        <w:t>Страните</w:t>
      </w:r>
    </w:p>
    <w:p w14:paraId="2613C79F" w14:textId="4BB8DBC5" w:rsidR="005A17B2" w:rsidRPr="005A17B2" w:rsidRDefault="005A17B2" w:rsidP="00F90906">
      <w:r w:rsidRPr="005A17B2">
        <w:rPr>
          <w:b/>
        </w:rPr>
        <w:t xml:space="preserve">Чл. </w:t>
      </w:r>
      <w:r w:rsidR="00B65055">
        <w:rPr>
          <w:b/>
        </w:rPr>
        <w:t>7</w:t>
      </w:r>
      <w:r w:rsidRPr="005A17B2">
        <w:rPr>
          <w:b/>
        </w:rPr>
        <w:t>.</w:t>
      </w:r>
      <w:r w:rsidRPr="005A17B2">
        <w:t xml:space="preserve"> Клиентът има право:</w:t>
      </w:r>
    </w:p>
    <w:p w14:paraId="5FDDF215" w14:textId="29A81A50" w:rsidR="005A17B2" w:rsidRPr="005A17B2" w:rsidRDefault="005A17B2" w:rsidP="00F90906">
      <w:pPr>
        <w:numPr>
          <w:ilvl w:val="0"/>
          <w:numId w:val="20"/>
        </w:numPr>
        <w:tabs>
          <w:tab w:val="num" w:pos="770"/>
        </w:tabs>
        <w:ind w:firstLine="66"/>
      </w:pPr>
      <w:r w:rsidRPr="005A17B2">
        <w:t xml:space="preserve">да бъде снабдяван с електрическа енергия от ЕВН ЕС –ДПИ при спазване </w:t>
      </w:r>
      <w:r w:rsidR="00133F3F">
        <w:t xml:space="preserve">нормативните </w:t>
      </w:r>
      <w:r w:rsidRPr="005A17B2">
        <w:t>изисквания;</w:t>
      </w:r>
    </w:p>
    <w:p w14:paraId="1FBA24F8" w14:textId="62CC6270" w:rsidR="005A17B2" w:rsidRPr="005A17B2" w:rsidRDefault="005A17B2" w:rsidP="00F90906">
      <w:pPr>
        <w:numPr>
          <w:ilvl w:val="0"/>
          <w:numId w:val="20"/>
        </w:numPr>
        <w:tabs>
          <w:tab w:val="num" w:pos="770"/>
        </w:tabs>
        <w:ind w:firstLine="66"/>
      </w:pPr>
      <w:r w:rsidRPr="005A17B2">
        <w:t>да поиска извършване на проверка в случай на съмнения за неточна сметка за доставената енергия</w:t>
      </w:r>
      <w:r w:rsidR="001963F6">
        <w:t>;</w:t>
      </w:r>
    </w:p>
    <w:p w14:paraId="185A5697" w14:textId="597DDC86" w:rsidR="005A17B2" w:rsidRPr="005A17B2" w:rsidRDefault="005A17B2" w:rsidP="00F90906">
      <w:pPr>
        <w:numPr>
          <w:ilvl w:val="0"/>
          <w:numId w:val="20"/>
        </w:numPr>
        <w:tabs>
          <w:tab w:val="num" w:pos="770"/>
        </w:tabs>
        <w:ind w:firstLine="66"/>
      </w:pPr>
      <w:r w:rsidRPr="005A17B2">
        <w:t xml:space="preserve">да </w:t>
      </w:r>
      <w:r w:rsidR="002A1C51">
        <w:t>поиска</w:t>
      </w:r>
      <w:r w:rsidRPr="005A17B2">
        <w:t xml:space="preserve"> обезщетение в случаите, предвидени в настоящите Общи условия. </w:t>
      </w:r>
    </w:p>
    <w:p w14:paraId="5CB88BBC" w14:textId="14C5D92A" w:rsidR="005A17B2" w:rsidRPr="005A17B2" w:rsidRDefault="005A17B2" w:rsidP="00F90906">
      <w:pPr>
        <w:rPr>
          <w:b/>
        </w:rPr>
      </w:pPr>
      <w:r w:rsidRPr="005A17B2">
        <w:rPr>
          <w:b/>
        </w:rPr>
        <w:t xml:space="preserve">Чл. </w:t>
      </w:r>
      <w:r w:rsidR="00B65055">
        <w:rPr>
          <w:b/>
          <w:lang w:val="en-US"/>
        </w:rPr>
        <w:t>8</w:t>
      </w:r>
      <w:r w:rsidRPr="005A17B2">
        <w:rPr>
          <w:b/>
        </w:rPr>
        <w:t>.</w:t>
      </w:r>
      <w:r w:rsidRPr="005A17B2">
        <w:t xml:space="preserve"> </w:t>
      </w:r>
      <w:r w:rsidR="00DA20E9">
        <w:t xml:space="preserve">(1) </w:t>
      </w:r>
      <w:r w:rsidRPr="005A17B2">
        <w:t>Клиентът се задължава:</w:t>
      </w:r>
    </w:p>
    <w:p w14:paraId="03B13E6E" w14:textId="0DB120E6" w:rsidR="00C83A3C" w:rsidRDefault="005A17B2" w:rsidP="00F90906">
      <w:pPr>
        <w:pStyle w:val="ListParagraph"/>
        <w:numPr>
          <w:ilvl w:val="0"/>
          <w:numId w:val="33"/>
        </w:numPr>
      </w:pPr>
      <w:bookmarkStart w:id="0" w:name="_Hlk115268995"/>
      <w:r w:rsidRPr="005A17B2">
        <w:t xml:space="preserve">да заплаща </w:t>
      </w:r>
      <w:r w:rsidR="008361F0">
        <w:t xml:space="preserve">дължимите суми </w:t>
      </w:r>
      <w:r w:rsidR="00133F3F">
        <w:t>за</w:t>
      </w:r>
      <w:r w:rsidR="008361F0">
        <w:t xml:space="preserve"> </w:t>
      </w:r>
      <w:r w:rsidRPr="005A17B2">
        <w:t>доставената му електрическа енергия</w:t>
      </w:r>
      <w:r w:rsidR="00133F3F">
        <w:t xml:space="preserve"> в сроковете и при условията,</w:t>
      </w:r>
      <w:r w:rsidR="00F64B87">
        <w:t xml:space="preserve"> станали обвързващи в договорните отношения между страните</w:t>
      </w:r>
      <w:bookmarkEnd w:id="0"/>
      <w:r w:rsidRPr="00A0179C">
        <w:t>;</w:t>
      </w:r>
    </w:p>
    <w:p w14:paraId="4DEDED6B" w14:textId="3CB6D4E3" w:rsidR="005A17B2" w:rsidRDefault="005A17B2" w:rsidP="00F90906">
      <w:pPr>
        <w:pStyle w:val="ListParagraph"/>
        <w:numPr>
          <w:ilvl w:val="0"/>
          <w:numId w:val="33"/>
        </w:numPr>
      </w:pPr>
      <w:r w:rsidRPr="005A17B2">
        <w:t xml:space="preserve">да уведоми писмено ЕВН ЕС-ДПИ в срок от седем (7) дни, считано от настъпване на съответното обстоятелство, за всяка промяна на предоставените от Клиента </w:t>
      </w:r>
      <w:r w:rsidR="008361F0">
        <w:t xml:space="preserve">данни и обстоятелства, </w:t>
      </w:r>
      <w:r w:rsidRPr="005A17B2">
        <w:t xml:space="preserve">касаещи както Клиента, така и ползвания от него обект </w:t>
      </w:r>
      <w:r w:rsidR="008361F0">
        <w:t>и неговото</w:t>
      </w:r>
      <w:r w:rsidRPr="005A17B2">
        <w:t xml:space="preserve"> предназначение</w:t>
      </w:r>
      <w:r w:rsidR="001963F6">
        <w:t>.</w:t>
      </w:r>
      <w:r w:rsidRPr="005A17B2">
        <w:t xml:space="preserve"> При неспазване на това задължение ЕВН ЕС-ДПИ не носи отговорност за коректността на издадените счетоводни документи, както и за недоставяне на пратки по поща или</w:t>
      </w:r>
      <w:r w:rsidR="00133F3F">
        <w:t xml:space="preserve"> на</w:t>
      </w:r>
      <w:r w:rsidRPr="005A17B2">
        <w:t xml:space="preserve"> електронн</w:t>
      </w:r>
      <w:r w:rsidR="00133F3F">
        <w:t>и съобщения</w:t>
      </w:r>
      <w:r w:rsidRPr="005A17B2">
        <w:t>.</w:t>
      </w:r>
    </w:p>
    <w:p w14:paraId="0BFC349F" w14:textId="687C6EF1" w:rsidR="00DA20E9" w:rsidRPr="005A17B2" w:rsidRDefault="00DA20E9" w:rsidP="00F90906">
      <w:r w:rsidRPr="005A17B2">
        <w:t xml:space="preserve">(2) В случай че </w:t>
      </w:r>
      <w:r>
        <w:t xml:space="preserve">Клиентът не е уведомил своевременно </w:t>
      </w:r>
      <w:r w:rsidRPr="005A17B2">
        <w:t xml:space="preserve">ЕВН ЕС-ДПИ  за настъпилите </w:t>
      </w:r>
      <w:r w:rsidR="005E307B">
        <w:t>промени по чл. 8</w:t>
      </w:r>
      <w:r w:rsidRPr="00336F53">
        <w:t xml:space="preserve">, т. 2, </w:t>
      </w:r>
      <w:r>
        <w:t xml:space="preserve">той  </w:t>
      </w:r>
      <w:r w:rsidRPr="005A17B2">
        <w:t>н</w:t>
      </w:r>
      <w:r>
        <w:t xml:space="preserve">яма право да оспорва дължими от него суми на основание, на </w:t>
      </w:r>
      <w:r w:rsidR="005E307B">
        <w:t>обстоятелствата, описани в чл. 8</w:t>
      </w:r>
      <w:r>
        <w:t>, т. 2 и  се съгласява, че е</w:t>
      </w:r>
      <w:r w:rsidRPr="005A17B2">
        <w:t xml:space="preserve"> отговорен за тяхното заплащане. </w:t>
      </w:r>
    </w:p>
    <w:p w14:paraId="67579D27" w14:textId="77777777" w:rsidR="00F64B87" w:rsidRDefault="005A17B2" w:rsidP="00F90906">
      <w:r w:rsidRPr="005A17B2">
        <w:rPr>
          <w:b/>
        </w:rPr>
        <w:t xml:space="preserve">Чл. </w:t>
      </w:r>
      <w:r w:rsidR="00B65055">
        <w:rPr>
          <w:b/>
        </w:rPr>
        <w:t>9</w:t>
      </w:r>
      <w:r w:rsidRPr="005A17B2">
        <w:rPr>
          <w:b/>
        </w:rPr>
        <w:t xml:space="preserve">. </w:t>
      </w:r>
      <w:r w:rsidRPr="005A17B2">
        <w:t>ЕВН ЕС-ДПИ има право</w:t>
      </w:r>
      <w:r w:rsidR="00F64B87">
        <w:t>:</w:t>
      </w:r>
    </w:p>
    <w:p w14:paraId="14404DA7" w14:textId="7C54780B" w:rsidR="00F64B87" w:rsidRDefault="00F64B87" w:rsidP="00F90906">
      <w:r>
        <w:t xml:space="preserve">1. </w:t>
      </w:r>
      <w:r w:rsidR="001963F6">
        <w:t xml:space="preserve"> </w:t>
      </w:r>
      <w:r w:rsidRPr="00F64B87">
        <w:t xml:space="preserve">да </w:t>
      </w:r>
      <w:r>
        <w:t xml:space="preserve">определя условията, при които Клиентът </w:t>
      </w:r>
      <w:r w:rsidRPr="00F64B87">
        <w:t>заплаща дължимите суми за доставената му електрическа</w:t>
      </w:r>
      <w:r>
        <w:t xml:space="preserve">, включително, но не само – условията </w:t>
      </w:r>
      <w:r w:rsidR="00F44E79">
        <w:t xml:space="preserve">и начините </w:t>
      </w:r>
      <w:r>
        <w:t>за издаване на фактури, видовете плащания, сроковете за плащане и други условия в тази връзка.</w:t>
      </w:r>
    </w:p>
    <w:p w14:paraId="23C554F5" w14:textId="1ADFE437" w:rsidR="005A17B2" w:rsidRPr="005A17B2" w:rsidRDefault="00F64B87" w:rsidP="00F90906">
      <w:r>
        <w:t xml:space="preserve">2. </w:t>
      </w:r>
      <w:r w:rsidR="005A17B2" w:rsidRPr="005A17B2">
        <w:t xml:space="preserve">да поиска от оператора на електроразпределителната мрежа преустановяване </w:t>
      </w:r>
      <w:r w:rsidR="00E05F6F">
        <w:t xml:space="preserve">на снабдяването с </w:t>
      </w:r>
      <w:r w:rsidR="005A17B2" w:rsidRPr="005A17B2">
        <w:t xml:space="preserve"> електрическа енергия на обекта на Клиента при спазване на действащото законодателство;</w:t>
      </w:r>
    </w:p>
    <w:p w14:paraId="443485AC" w14:textId="0DED877C" w:rsidR="005A17B2" w:rsidRPr="00AE2B75" w:rsidRDefault="005A17B2" w:rsidP="00F90906">
      <w:r w:rsidRPr="00AE2B75">
        <w:rPr>
          <w:b/>
        </w:rPr>
        <w:t>Чл. 1</w:t>
      </w:r>
      <w:r w:rsidR="00B65055" w:rsidRPr="00F64B87">
        <w:rPr>
          <w:b/>
        </w:rPr>
        <w:t>0</w:t>
      </w:r>
      <w:r w:rsidRPr="00AE2B75">
        <w:rPr>
          <w:b/>
        </w:rPr>
        <w:t>.</w:t>
      </w:r>
      <w:r w:rsidRPr="00AE2B75">
        <w:t xml:space="preserve"> ЕВН ЕС-ДПИ </w:t>
      </w:r>
      <w:r w:rsidR="00281523" w:rsidRPr="00AE2B75">
        <w:t>се задължава</w:t>
      </w:r>
    </w:p>
    <w:p w14:paraId="00BCCA57" w14:textId="77777777" w:rsidR="00C83A3C" w:rsidRDefault="00281523" w:rsidP="00F90906">
      <w:pPr>
        <w:pStyle w:val="ListParagraph"/>
        <w:numPr>
          <w:ilvl w:val="0"/>
          <w:numId w:val="32"/>
        </w:numPr>
      </w:pPr>
      <w:r w:rsidRPr="00AE2B75">
        <w:t xml:space="preserve">да </w:t>
      </w:r>
      <w:r w:rsidR="002E127B" w:rsidRPr="00AE2B75">
        <w:t>съхранява в срок от една (1) година данните, необходими за разплащанията;</w:t>
      </w:r>
    </w:p>
    <w:p w14:paraId="3C7CB945" w14:textId="31D6A0C8" w:rsidR="00281523" w:rsidRPr="00AE2B75" w:rsidRDefault="00281523" w:rsidP="00F90906">
      <w:pPr>
        <w:pStyle w:val="ListParagraph"/>
        <w:numPr>
          <w:ilvl w:val="0"/>
          <w:numId w:val="32"/>
        </w:numPr>
      </w:pPr>
      <w:r w:rsidRPr="00AE2B75">
        <w:t xml:space="preserve">Като </w:t>
      </w:r>
      <w:r w:rsidR="0029067F">
        <w:t>К</w:t>
      </w:r>
      <w:r w:rsidRPr="00AE2B75">
        <w:t>оординатор на специална балансираща група ЕВН ЕС-ДПИ:</w:t>
      </w:r>
    </w:p>
    <w:p w14:paraId="4E61361A" w14:textId="77777777" w:rsidR="00AC40EF" w:rsidRPr="00AE2B75" w:rsidRDefault="00AC40EF" w:rsidP="00F90906">
      <w:pPr>
        <w:pStyle w:val="ListParagraph"/>
        <w:ind w:left="782"/>
      </w:pPr>
      <w:r w:rsidRPr="00AE2B75">
        <w:t xml:space="preserve">а) да урежда финансовите взаимоотношения </w:t>
      </w:r>
      <w:r>
        <w:t>с ЕСО след предоставен от него сетълмент, при условията на ПТЕЕ</w:t>
      </w:r>
      <w:r w:rsidRPr="00AE2B75">
        <w:t xml:space="preserve">; </w:t>
      </w:r>
    </w:p>
    <w:p w14:paraId="02656F45" w14:textId="77777777" w:rsidR="00AC40EF" w:rsidRPr="005A17B2" w:rsidRDefault="00AC40EF" w:rsidP="00F90906">
      <w:pPr>
        <w:pStyle w:val="ListParagraph"/>
        <w:ind w:left="782"/>
      </w:pPr>
      <w:r w:rsidRPr="00AE2B75">
        <w:t xml:space="preserve">б) да разпределя </w:t>
      </w:r>
      <w:r>
        <w:t>разходите за небаланс между членовете на балансираща група</w:t>
      </w:r>
      <w:r w:rsidRPr="00AE2B75">
        <w:t>.</w:t>
      </w:r>
      <w:r w:rsidRPr="005A17B2">
        <w:t xml:space="preserve"> </w:t>
      </w:r>
    </w:p>
    <w:p w14:paraId="27C353B4" w14:textId="77777777" w:rsidR="005A17B2" w:rsidRPr="005A17B2" w:rsidRDefault="005A17B2" w:rsidP="00F90906">
      <w:pPr>
        <w:rPr>
          <w:b/>
        </w:rPr>
      </w:pPr>
    </w:p>
    <w:p w14:paraId="0B6ED811" w14:textId="77777777" w:rsidR="005A17B2" w:rsidRPr="005A17B2" w:rsidRDefault="005A17B2" w:rsidP="00F90906">
      <w:pPr>
        <w:rPr>
          <w:b/>
          <w:bCs/>
        </w:rPr>
      </w:pPr>
      <w:r w:rsidRPr="005A17B2">
        <w:rPr>
          <w:b/>
          <w:bCs/>
        </w:rPr>
        <w:t xml:space="preserve">Раздел </w:t>
      </w:r>
      <w:r w:rsidRPr="005A17B2">
        <w:rPr>
          <w:b/>
          <w:bCs/>
          <w:lang w:val="en-US"/>
        </w:rPr>
        <w:t>VII</w:t>
      </w:r>
      <w:r w:rsidRPr="005A17B2">
        <w:rPr>
          <w:b/>
          <w:bCs/>
        </w:rPr>
        <w:t>. Обмен на информация между страните</w:t>
      </w:r>
    </w:p>
    <w:p w14:paraId="3663B614" w14:textId="5E0709DD" w:rsidR="005A17B2" w:rsidRPr="005A17B2" w:rsidRDefault="005A17B2" w:rsidP="00F90906">
      <w:r w:rsidRPr="005A17B2">
        <w:rPr>
          <w:b/>
        </w:rPr>
        <w:t>Чл. 1</w:t>
      </w:r>
      <w:r w:rsidR="00B65055" w:rsidRPr="00F44E79">
        <w:rPr>
          <w:b/>
        </w:rPr>
        <w:t>1</w:t>
      </w:r>
      <w:r w:rsidRPr="005A17B2">
        <w:rPr>
          <w:b/>
        </w:rPr>
        <w:t xml:space="preserve">. </w:t>
      </w:r>
      <w:r w:rsidRPr="005A17B2">
        <w:t xml:space="preserve"> ЕВН ЕС-ДПИ </w:t>
      </w:r>
      <w:r w:rsidR="006157D7">
        <w:t>поддържа на своята интернет страница следната информация</w:t>
      </w:r>
      <w:r w:rsidRPr="005A17B2">
        <w:t>:</w:t>
      </w:r>
    </w:p>
    <w:p w14:paraId="732D8602" w14:textId="77777777" w:rsidR="00C83A3C" w:rsidRDefault="005A17B2" w:rsidP="00F90906">
      <w:pPr>
        <w:pStyle w:val="ListParagraph"/>
        <w:numPr>
          <w:ilvl w:val="0"/>
          <w:numId w:val="31"/>
        </w:numPr>
      </w:pPr>
      <w:r w:rsidRPr="005A17B2">
        <w:t>местонахождение на местата за обслужване на клиенти на ЕВН ЕС-ДПИ;</w:t>
      </w:r>
    </w:p>
    <w:p w14:paraId="595DE527" w14:textId="5D8DDDE4" w:rsidR="00C83A3C" w:rsidRDefault="005A17B2" w:rsidP="00F90906">
      <w:pPr>
        <w:pStyle w:val="ListParagraph"/>
        <w:numPr>
          <w:ilvl w:val="0"/>
          <w:numId w:val="31"/>
        </w:numPr>
      </w:pPr>
      <w:r w:rsidRPr="005A17B2">
        <w:t>действащи</w:t>
      </w:r>
      <w:r w:rsidR="00133F3F">
        <w:t>те</w:t>
      </w:r>
      <w:r w:rsidRPr="005A17B2">
        <w:t xml:space="preserve"> цени на електрическата енергия</w:t>
      </w:r>
      <w:r w:rsidR="00133F3F">
        <w:t>, доставяна от ЕВН ЕС-ДПИ</w:t>
      </w:r>
      <w:r w:rsidRPr="005A17B2">
        <w:t>;</w:t>
      </w:r>
    </w:p>
    <w:p w14:paraId="395EB9DE" w14:textId="77777777" w:rsidR="00C83A3C" w:rsidRDefault="005A17B2" w:rsidP="00F90906">
      <w:pPr>
        <w:pStyle w:val="ListParagraph"/>
        <w:numPr>
          <w:ilvl w:val="0"/>
          <w:numId w:val="31"/>
        </w:numPr>
      </w:pPr>
      <w:r w:rsidRPr="005A17B2">
        <w:t>начините за плащане на задълженията;</w:t>
      </w:r>
    </w:p>
    <w:p w14:paraId="04D85E69" w14:textId="77777777" w:rsidR="00C83A3C" w:rsidRDefault="005A17B2" w:rsidP="00F90906">
      <w:pPr>
        <w:pStyle w:val="ListParagraph"/>
        <w:numPr>
          <w:ilvl w:val="0"/>
          <w:numId w:val="31"/>
        </w:numPr>
      </w:pPr>
      <w:r w:rsidRPr="005A17B2">
        <w:t>услуги, които ЕВН ЕС-ДПИ допълнително предоставя, както и техните цени по действащия ценоразпис;</w:t>
      </w:r>
    </w:p>
    <w:p w14:paraId="65D6E44F" w14:textId="77E673DE" w:rsidR="005A17B2" w:rsidRPr="005A17B2" w:rsidRDefault="00AC40EF" w:rsidP="00F90906">
      <w:pPr>
        <w:pStyle w:val="ListParagraph"/>
        <w:numPr>
          <w:ilvl w:val="0"/>
          <w:numId w:val="31"/>
        </w:numPr>
      </w:pPr>
      <w:r w:rsidRPr="005A17B2">
        <w:t>телефон</w:t>
      </w:r>
      <w:r>
        <w:t>ен номер, пощенски адрес и имейл</w:t>
      </w:r>
      <w:r w:rsidR="005A17B2" w:rsidRPr="005A17B2">
        <w:t>.</w:t>
      </w:r>
    </w:p>
    <w:p w14:paraId="324136C7" w14:textId="48A1AE4E" w:rsidR="005A17B2" w:rsidRDefault="005A17B2" w:rsidP="00F90906">
      <w:pPr>
        <w:rPr>
          <w:b/>
          <w:bCs/>
        </w:rPr>
      </w:pPr>
    </w:p>
    <w:p w14:paraId="7DA8B59B" w14:textId="601AD79B" w:rsidR="005E307B" w:rsidRDefault="005E307B" w:rsidP="00F90906">
      <w:pPr>
        <w:rPr>
          <w:b/>
          <w:bCs/>
        </w:rPr>
      </w:pPr>
    </w:p>
    <w:p w14:paraId="00CE482E" w14:textId="77777777" w:rsidR="00246D01" w:rsidRDefault="00246D01" w:rsidP="00F90906">
      <w:pPr>
        <w:rPr>
          <w:b/>
          <w:bCs/>
        </w:rPr>
      </w:pPr>
    </w:p>
    <w:p w14:paraId="3F81FC84" w14:textId="77777777" w:rsidR="00094B3B" w:rsidRPr="005A17B2" w:rsidRDefault="00094B3B" w:rsidP="00F90906">
      <w:pPr>
        <w:rPr>
          <w:b/>
          <w:bCs/>
        </w:rPr>
      </w:pPr>
    </w:p>
    <w:p w14:paraId="0ADF324F" w14:textId="77777777" w:rsidR="005A17B2" w:rsidRPr="005A17B2" w:rsidRDefault="005A17B2" w:rsidP="00F90906">
      <w:pPr>
        <w:rPr>
          <w:b/>
          <w:bCs/>
        </w:rPr>
      </w:pPr>
      <w:bookmarkStart w:id="1" w:name="_Hlk115183598"/>
      <w:r w:rsidRPr="005A17B2">
        <w:rPr>
          <w:b/>
          <w:bCs/>
        </w:rPr>
        <w:t xml:space="preserve">Раздел </w:t>
      </w:r>
      <w:r w:rsidRPr="005A17B2">
        <w:rPr>
          <w:b/>
          <w:bCs/>
          <w:lang w:val="en-US"/>
        </w:rPr>
        <w:t>VII</w:t>
      </w:r>
      <w:r w:rsidRPr="005A17B2">
        <w:rPr>
          <w:b/>
          <w:bCs/>
        </w:rPr>
        <w:t>І. Фактуриране и плащане. Обезпечение.</w:t>
      </w:r>
    </w:p>
    <w:p w14:paraId="2F99B526" w14:textId="6168EB74" w:rsidR="005A17B2" w:rsidRPr="00AE2B75" w:rsidRDefault="005A17B2" w:rsidP="00F90906">
      <w:r w:rsidRPr="00AE2B75">
        <w:rPr>
          <w:b/>
          <w:bCs/>
        </w:rPr>
        <w:t>Чл. 1</w:t>
      </w:r>
      <w:r w:rsidR="00B65055" w:rsidRPr="001E3877">
        <w:rPr>
          <w:b/>
          <w:bCs/>
        </w:rPr>
        <w:t>2</w:t>
      </w:r>
      <w:r w:rsidRPr="00AE2B75">
        <w:rPr>
          <w:b/>
          <w:bCs/>
        </w:rPr>
        <w:t xml:space="preserve">. </w:t>
      </w:r>
      <w:r w:rsidRPr="00AE2B75">
        <w:t xml:space="preserve">(1) ЕВН ЕС-ДПИ издава на Клиента фактури при условията на доставки с непрекъснато изпълнение. </w:t>
      </w:r>
    </w:p>
    <w:p w14:paraId="36C75257" w14:textId="763AF94F" w:rsidR="005A17B2" w:rsidRPr="00F64B87" w:rsidRDefault="005A17B2" w:rsidP="00F90906">
      <w:r w:rsidRPr="00AE2B75">
        <w:t xml:space="preserve">(2) ЕВН ЕС-ДПИ </w:t>
      </w:r>
      <w:bookmarkStart w:id="2" w:name="_Hlk115269095"/>
      <w:r w:rsidRPr="00AE2B75">
        <w:t>издава фактура най-малко един път месечно</w:t>
      </w:r>
      <w:r w:rsidR="00C83A3C">
        <w:t xml:space="preserve"> след предоставяне на данни от мрежовия </w:t>
      </w:r>
      <w:r w:rsidR="00C83A3C" w:rsidRPr="0047450C">
        <w:t>оператор;</w:t>
      </w:r>
    </w:p>
    <w:bookmarkEnd w:id="2"/>
    <w:p w14:paraId="5B78D2B6" w14:textId="63CB5AF8" w:rsidR="001E3877" w:rsidRPr="0047450C" w:rsidRDefault="005A17B2" w:rsidP="00F90906">
      <w:r w:rsidRPr="00F64B87">
        <w:t>(3) ЕВН ЕС-ДПИ по свое усмотрение</w:t>
      </w:r>
      <w:r w:rsidR="001E3877" w:rsidRPr="00F64B87">
        <w:t xml:space="preserve"> и</w:t>
      </w:r>
      <w:r w:rsidRPr="0047450C">
        <w:t xml:space="preserve"> след предварително уведомление до Клиента има право</w:t>
      </w:r>
      <w:r w:rsidR="001E3877" w:rsidRPr="0047450C">
        <w:t>:</w:t>
      </w:r>
    </w:p>
    <w:p w14:paraId="366A4DAB" w14:textId="0B6DBFD4" w:rsidR="0047450C" w:rsidRPr="0047450C" w:rsidRDefault="0047450C" w:rsidP="00F90906">
      <w:bookmarkStart w:id="3" w:name="_Hlk115261054"/>
      <w:r w:rsidRPr="0047450C">
        <w:t xml:space="preserve">1. да изисква от Клиента </w:t>
      </w:r>
      <w:r w:rsidR="00130D2F" w:rsidRPr="00EB006E">
        <w:t>етапни</w:t>
      </w:r>
      <w:r w:rsidR="00130D2F">
        <w:t xml:space="preserve"> </w:t>
      </w:r>
      <w:r w:rsidRPr="0047450C">
        <w:t>плащания за покриване на разходите, извършени от ЕВН ЕС-ДПИ за покупката на електрическа енергия, необходима за потреблението на Клиента за конкретния период на доставка;</w:t>
      </w:r>
    </w:p>
    <w:p w14:paraId="220809DD" w14:textId="7089550B" w:rsidR="0047450C" w:rsidRPr="00EB006E" w:rsidRDefault="0047450C" w:rsidP="00F90906">
      <w:r w:rsidRPr="0047450C">
        <w:t xml:space="preserve">2. да издава фактури за стойността на изисканите от </w:t>
      </w:r>
      <w:r w:rsidRPr="00EB006E">
        <w:t>Клиента</w:t>
      </w:r>
      <w:r w:rsidR="00130D2F" w:rsidRPr="00EB006E">
        <w:t xml:space="preserve"> етапни</w:t>
      </w:r>
      <w:r w:rsidRPr="00EB006E">
        <w:t xml:space="preserve"> плащания</w:t>
      </w:r>
      <w:r w:rsidRPr="0047450C">
        <w:t xml:space="preserve">, изчислени на база стойността на издадената фактура за реално консумираната електрическа енергия в месеца, </w:t>
      </w:r>
      <w:r w:rsidR="008272C8">
        <w:t xml:space="preserve">предхождащ </w:t>
      </w:r>
      <w:r w:rsidRPr="0047450C">
        <w:t xml:space="preserve">месеца на доставка, за който се издават фактури </w:t>
      </w:r>
      <w:r w:rsidRPr="00EB006E">
        <w:t xml:space="preserve">за </w:t>
      </w:r>
      <w:r w:rsidR="00130D2F" w:rsidRPr="00EB006E">
        <w:t xml:space="preserve">етапни </w:t>
      </w:r>
      <w:r w:rsidRPr="00EB006E">
        <w:t>плащания.</w:t>
      </w:r>
    </w:p>
    <w:p w14:paraId="17AE9DCA" w14:textId="041B529E" w:rsidR="005A17B2" w:rsidRPr="0047450C" w:rsidRDefault="0047450C" w:rsidP="00F90906">
      <w:r w:rsidRPr="00EB006E">
        <w:t>3. да определя срок за плащане и изисква от Клиента плащане на стойността на</w:t>
      </w:r>
      <w:r w:rsidR="00130D2F" w:rsidRPr="00EB006E">
        <w:t xml:space="preserve"> етапно</w:t>
      </w:r>
      <w:r w:rsidRPr="00EB006E">
        <w:t xml:space="preserve"> фактурираната</w:t>
      </w:r>
      <w:r w:rsidRPr="0047450C">
        <w:t xml:space="preserve"> сума;</w:t>
      </w:r>
      <w:bookmarkEnd w:id="3"/>
      <w:bookmarkEnd w:id="1"/>
    </w:p>
    <w:p w14:paraId="6BA8F2B8" w14:textId="11FF4D6E" w:rsidR="005A17B2" w:rsidRPr="00AE2B75" w:rsidRDefault="005A17B2" w:rsidP="00F90906">
      <w:r w:rsidRPr="00AE2B75">
        <w:t xml:space="preserve">(4) </w:t>
      </w:r>
      <w:r w:rsidR="00FD0D1A" w:rsidRPr="00AE2B75">
        <w:t xml:space="preserve">) Издадените от ЕВН ЕС-ДПИ фактури, съдържат </w:t>
      </w:r>
      <w:r w:rsidR="00FD0D1A">
        <w:t>задължителната по закон</w:t>
      </w:r>
      <w:r w:rsidR="00FD0D1A" w:rsidRPr="00AE2B75">
        <w:t xml:space="preserve"> информация, представена по ясен и разбираем за клиента начин.</w:t>
      </w:r>
    </w:p>
    <w:p w14:paraId="65CA33AC" w14:textId="4C1C8EC9" w:rsidR="00326881" w:rsidRPr="005A17B2" w:rsidRDefault="00326881" w:rsidP="00F90906">
      <w:r w:rsidRPr="00AE2B75">
        <w:t>(5) Неполучаването на фактура не е основание да не бъде извършено заплащане.</w:t>
      </w:r>
    </w:p>
    <w:p w14:paraId="4F5E2223" w14:textId="621897A3" w:rsidR="005A17B2" w:rsidRPr="005A17B2" w:rsidRDefault="005A17B2" w:rsidP="00F90906">
      <w:r w:rsidRPr="005A17B2">
        <w:rPr>
          <w:b/>
        </w:rPr>
        <w:t>Чл. 1</w:t>
      </w:r>
      <w:r w:rsidR="00B65055" w:rsidRPr="00F64B87">
        <w:rPr>
          <w:b/>
        </w:rPr>
        <w:t>3</w:t>
      </w:r>
      <w:r w:rsidRPr="005A17B2">
        <w:rPr>
          <w:b/>
        </w:rPr>
        <w:t xml:space="preserve">. </w:t>
      </w:r>
      <w:r w:rsidRPr="005A17B2">
        <w:t>(1) Клиентът заплаща на ЕВН ЕС-ДПИ:</w:t>
      </w:r>
    </w:p>
    <w:p w14:paraId="45D5E97A" w14:textId="7F2E3343" w:rsidR="00C83A3C" w:rsidRDefault="005A17B2" w:rsidP="00F90906">
      <w:pPr>
        <w:pStyle w:val="ListParagraph"/>
        <w:numPr>
          <w:ilvl w:val="0"/>
          <w:numId w:val="29"/>
        </w:numPr>
      </w:pPr>
      <w:r w:rsidRPr="005A17B2">
        <w:t>дължимите суми за доставената от ЕВН ЕС-ДПИ електрическа енергия и Допълнителни услуги за съответния  период;</w:t>
      </w:r>
    </w:p>
    <w:p w14:paraId="2CE95CAD" w14:textId="77777777" w:rsidR="00C83A3C" w:rsidRDefault="005A17B2" w:rsidP="00F90906">
      <w:pPr>
        <w:pStyle w:val="ListParagraph"/>
        <w:numPr>
          <w:ilvl w:val="0"/>
          <w:numId w:val="29"/>
        </w:numPr>
      </w:pPr>
      <w:r w:rsidRPr="005A17B2">
        <w:t>дължимите суми за Мрежови услуги;</w:t>
      </w:r>
    </w:p>
    <w:p w14:paraId="6957A94A" w14:textId="443EA63A" w:rsidR="005A17B2" w:rsidRDefault="00DF00DF" w:rsidP="00F90906">
      <w:pPr>
        <w:pStyle w:val="ListParagraph"/>
        <w:numPr>
          <w:ilvl w:val="0"/>
          <w:numId w:val="29"/>
        </w:numPr>
      </w:pPr>
      <w:r>
        <w:t>акциз и ДДС;</w:t>
      </w:r>
    </w:p>
    <w:p w14:paraId="70502537" w14:textId="2AF00EEA" w:rsidR="00AD78C1" w:rsidRPr="005A17B2" w:rsidRDefault="00AD78C1" w:rsidP="00F90906">
      <w:pPr>
        <w:pStyle w:val="ListParagraph"/>
        <w:numPr>
          <w:ilvl w:val="0"/>
          <w:numId w:val="29"/>
        </w:numPr>
      </w:pPr>
      <w:r>
        <w:t>всички други дължими според законодателството такси, надбавки и др.</w:t>
      </w:r>
    </w:p>
    <w:p w14:paraId="211ADF51" w14:textId="2E629B02" w:rsidR="00772109" w:rsidRPr="005A17B2" w:rsidRDefault="005A17B2" w:rsidP="00F90906">
      <w:r w:rsidRPr="00336F53">
        <w:t>(</w:t>
      </w:r>
      <w:r w:rsidR="00F61917" w:rsidRPr="00336F53">
        <w:t>2</w:t>
      </w:r>
      <w:r w:rsidRPr="00336F53">
        <w:t>) За всички фактури</w:t>
      </w:r>
      <w:r w:rsidR="00772109">
        <w:t>,</w:t>
      </w:r>
      <w:r w:rsidRPr="00336F53">
        <w:t xml:space="preserve"> срокът за плащане е</w:t>
      </w:r>
      <w:r w:rsidR="00772109">
        <w:t xml:space="preserve"> </w:t>
      </w:r>
      <w:r w:rsidR="0040364D">
        <w:t>до</w:t>
      </w:r>
      <w:r w:rsidR="00742840">
        <w:t xml:space="preserve"> 5</w:t>
      </w:r>
      <w:r w:rsidRPr="00336F53">
        <w:t xml:space="preserve"> (</w:t>
      </w:r>
      <w:r w:rsidR="00742840">
        <w:t>пет</w:t>
      </w:r>
      <w:r w:rsidRPr="00336F53">
        <w:t>) дни от дата на издаването им</w:t>
      </w:r>
      <w:r w:rsidR="00DA20E9">
        <w:t>, освен ако в самата фактура не е посочен друг срок</w:t>
      </w:r>
      <w:r w:rsidRPr="00336F53">
        <w:t xml:space="preserve">. </w:t>
      </w:r>
    </w:p>
    <w:p w14:paraId="54A1FBB3" w14:textId="743B66AB" w:rsidR="005A17B2" w:rsidRPr="005A17B2" w:rsidRDefault="005A17B2" w:rsidP="00F90906">
      <w:r w:rsidRPr="005A17B2">
        <w:t>(</w:t>
      </w:r>
      <w:r w:rsidR="00A0179C" w:rsidRPr="0040364D">
        <w:t>3</w:t>
      </w:r>
      <w:r w:rsidRPr="005A17B2">
        <w:t>) В случай на надвнесена сума, ЕВН ЕС-ДПИ възстановява по банкова сметка, посочена от Клиента недължимо платеното, в срок до седем (7) дни от установяване на неговия размер и при направено писмено искане от страна на Клиента. В този случай, ЕВН ЕС-ДПИ не дължи лихви</w:t>
      </w:r>
      <w:r w:rsidR="00772109">
        <w:t xml:space="preserve"> или обезщетение</w:t>
      </w:r>
      <w:r w:rsidRPr="005A17B2">
        <w:t xml:space="preserve"> за забава.</w:t>
      </w:r>
    </w:p>
    <w:p w14:paraId="6541E4EE" w14:textId="01DF0B25" w:rsidR="005A17B2" w:rsidRPr="005A17B2" w:rsidRDefault="005A17B2" w:rsidP="00F90906">
      <w:r w:rsidRPr="005A17B2">
        <w:t>(</w:t>
      </w:r>
      <w:r w:rsidR="00A0179C" w:rsidRPr="0040364D">
        <w:t>4</w:t>
      </w:r>
      <w:r w:rsidRPr="005A17B2">
        <w:t>) В случаите на надвнесена сума, когато Клиентът не е поискал изрично нейното възстановяване,</w:t>
      </w:r>
      <w:r w:rsidR="00E05F6F">
        <w:t xml:space="preserve"> ЕВН ЕС-ДПИ има право да прихване срещу нея </w:t>
      </w:r>
      <w:r w:rsidR="00DA20E9">
        <w:t xml:space="preserve">всяко </w:t>
      </w:r>
      <w:r w:rsidRPr="005A17B2">
        <w:t>друго негово задължение</w:t>
      </w:r>
      <w:r w:rsidR="002F1649">
        <w:t>.</w:t>
      </w:r>
    </w:p>
    <w:p w14:paraId="75C720F2" w14:textId="3D902909" w:rsidR="005A17B2" w:rsidRPr="005A17B2" w:rsidRDefault="005A17B2" w:rsidP="00F90906">
      <w:r w:rsidRPr="005A17B2">
        <w:t>(</w:t>
      </w:r>
      <w:r w:rsidR="00A0179C" w:rsidRPr="0040364D">
        <w:t>5</w:t>
      </w:r>
      <w:r w:rsidRPr="005A17B2">
        <w:t xml:space="preserve">) В случаите, в които снабдяването с електрическа енергия на обект е преустановено от ЕВН ЕС-ДПИ по вина на Клиента, същият дължи </w:t>
      </w:r>
      <w:r w:rsidRPr="0040364D">
        <w:t>и сумите, свързани със задължението за плащане на</w:t>
      </w:r>
      <w:r w:rsidRPr="005A17B2">
        <w:t xml:space="preserve"> цена за достъп до електроразпределителната мрежа, за периода от датата на преустановяване на снабдяването до датата на възстановяване </w:t>
      </w:r>
      <w:r w:rsidRPr="0040364D">
        <w:t xml:space="preserve">на </w:t>
      </w:r>
      <w:r w:rsidR="00E05F6F" w:rsidRPr="0040364D">
        <w:t>снабдяването с</w:t>
      </w:r>
      <w:r w:rsidRPr="0040364D">
        <w:t xml:space="preserve"> електрическа енергия</w:t>
      </w:r>
      <w:r w:rsidRPr="005A17B2">
        <w:t>.</w:t>
      </w:r>
    </w:p>
    <w:p w14:paraId="754A9646" w14:textId="287F2D67" w:rsidR="00A73B9E" w:rsidRDefault="005A17B2" w:rsidP="00F90906">
      <w:r w:rsidRPr="005A17B2">
        <w:rPr>
          <w:b/>
        </w:rPr>
        <w:t>Чл. 1</w:t>
      </w:r>
      <w:r w:rsidR="00B65055" w:rsidRPr="00F64B87">
        <w:rPr>
          <w:b/>
        </w:rPr>
        <w:t>4</w:t>
      </w:r>
      <w:r w:rsidRPr="005A17B2">
        <w:rPr>
          <w:b/>
        </w:rPr>
        <w:t>.</w:t>
      </w:r>
      <w:r w:rsidRPr="005A17B2">
        <w:t xml:space="preserve"> </w:t>
      </w:r>
      <w:r w:rsidR="00A73B9E" w:rsidRPr="00A73B9E">
        <w:t>В случай че в рамките на дванадесет (12) последователни месеца, Клиент просрочи три</w:t>
      </w:r>
      <w:r w:rsidR="00A73B9E">
        <w:t xml:space="preserve"> (3)</w:t>
      </w:r>
      <w:r w:rsidR="00A73B9E" w:rsidRPr="00A73B9E">
        <w:t xml:space="preserve"> п</w:t>
      </w:r>
      <w:r w:rsidR="005C2D80">
        <w:t xml:space="preserve">ъти с повече от десет (10) дни </w:t>
      </w:r>
      <w:r w:rsidR="00A73B9E" w:rsidRPr="00A73B9E">
        <w:t xml:space="preserve">плащането на дължими суми, ЕВН ЕС-ДПИ може да поиска от Клиента да учреди в полза на </w:t>
      </w:r>
      <w:r w:rsidR="00FD0D1A">
        <w:t>Дружеството</w:t>
      </w:r>
      <w:r w:rsidR="002F1649">
        <w:t xml:space="preserve"> </w:t>
      </w:r>
      <w:r w:rsidR="00A73B9E" w:rsidRPr="00A73B9E">
        <w:t>безусловна и неотменима банкова гаранция в размер на стойността на задължението за плащане на най-голямото закупено количество електрическа енергия,</w:t>
      </w:r>
      <w:r w:rsidR="00AD78C1">
        <w:t xml:space="preserve"> мрежови услуги</w:t>
      </w:r>
      <w:r w:rsidR="005C2D80">
        <w:t>,</w:t>
      </w:r>
      <w:r w:rsidR="00A73B9E" w:rsidRPr="00A73B9E">
        <w:t xml:space="preserve"> Балансираща енергия и услуги за участие в балансираща група за предходните дванадесет (12) месеца, умножено с коефициент 1,5.</w:t>
      </w:r>
    </w:p>
    <w:p w14:paraId="18E1AC8C" w14:textId="77777777" w:rsidR="002F1649" w:rsidRPr="005A17B2" w:rsidRDefault="002F1649" w:rsidP="00F90906">
      <w:pPr>
        <w:rPr>
          <w:b/>
          <w:bCs/>
        </w:rPr>
      </w:pPr>
    </w:p>
    <w:p w14:paraId="00080928" w14:textId="3F8D5DF3" w:rsidR="005A17B2" w:rsidRPr="005A17B2" w:rsidRDefault="005A17B2" w:rsidP="00F90906">
      <w:pPr>
        <w:rPr>
          <w:b/>
        </w:rPr>
      </w:pPr>
      <w:r w:rsidRPr="005A17B2">
        <w:rPr>
          <w:b/>
          <w:bCs/>
        </w:rPr>
        <w:t xml:space="preserve">Раздел ІХ. Преустановяване и възстановяване на </w:t>
      </w:r>
      <w:r w:rsidR="00E05F6F">
        <w:rPr>
          <w:b/>
          <w:bCs/>
        </w:rPr>
        <w:t>снабдяването с електрическа енергия</w:t>
      </w:r>
    </w:p>
    <w:p w14:paraId="4F53FD60" w14:textId="0D75A9F7" w:rsidR="005A17B2" w:rsidRPr="005A17B2" w:rsidRDefault="005A17B2" w:rsidP="00F90906">
      <w:r w:rsidRPr="005A17B2">
        <w:rPr>
          <w:b/>
        </w:rPr>
        <w:t>Чл. 1</w:t>
      </w:r>
      <w:r w:rsidR="00B65055" w:rsidRPr="00F64B87">
        <w:rPr>
          <w:b/>
        </w:rPr>
        <w:t>5</w:t>
      </w:r>
      <w:r w:rsidRPr="005A17B2">
        <w:rPr>
          <w:b/>
        </w:rPr>
        <w:t xml:space="preserve">. </w:t>
      </w:r>
      <w:r w:rsidRPr="005A17B2">
        <w:t>(1) В случай че Клиентът не заплати в срок</w:t>
      </w:r>
      <w:r w:rsidR="0010598F">
        <w:t>а по чл. 1</w:t>
      </w:r>
      <w:r w:rsidR="005E307B">
        <w:t>3</w:t>
      </w:r>
      <w:r w:rsidR="0010598F">
        <w:t xml:space="preserve">, ал. 2 </w:t>
      </w:r>
      <w:r w:rsidRPr="005A17B2">
        <w:t xml:space="preserve"> дължими</w:t>
      </w:r>
      <w:r w:rsidR="0010598F">
        <w:t xml:space="preserve"> от него</w:t>
      </w:r>
      <w:r w:rsidRPr="005A17B2">
        <w:t xml:space="preserve"> суми на ЕВН ЕС-ДПИ или пък не представи в</w:t>
      </w:r>
      <w:r w:rsidR="0010598F">
        <w:t xml:space="preserve"> дадения му</w:t>
      </w:r>
      <w:r w:rsidRPr="005A17B2">
        <w:t xml:space="preserve"> срок обезпечението по чл. 1</w:t>
      </w:r>
      <w:r w:rsidR="005E307B">
        <w:t>4</w:t>
      </w:r>
      <w:r w:rsidRPr="005A17B2">
        <w:t xml:space="preserve">, ЕВН ЕС-ДПИ има право да поиска от оператора </w:t>
      </w:r>
      <w:r w:rsidRPr="005A17B2">
        <w:lastRenderedPageBreak/>
        <w:t>на електроразпределителната мрежа</w:t>
      </w:r>
      <w:r w:rsidRPr="005A17B2" w:rsidDel="00565259">
        <w:t xml:space="preserve"> </w:t>
      </w:r>
      <w:r w:rsidRPr="005A17B2">
        <w:t xml:space="preserve">да преустанови </w:t>
      </w:r>
      <w:r w:rsidR="00E05F6F">
        <w:t>снабдяването с</w:t>
      </w:r>
      <w:r w:rsidRPr="005A17B2">
        <w:t xml:space="preserve"> електрическа енергия до </w:t>
      </w:r>
      <w:r w:rsidR="007E31A6">
        <w:t>съответния</w:t>
      </w:r>
      <w:r w:rsidRPr="005A17B2">
        <w:t xml:space="preserve"> </w:t>
      </w:r>
      <w:r w:rsidR="00DA20E9">
        <w:t>О</w:t>
      </w:r>
      <w:r w:rsidRPr="005A17B2">
        <w:t>бект</w:t>
      </w:r>
      <w:r w:rsidR="007E31A6">
        <w:t>/</w:t>
      </w:r>
      <w:r w:rsidRPr="005A17B2">
        <w:t>и на Клиента.</w:t>
      </w:r>
    </w:p>
    <w:p w14:paraId="642C2E68" w14:textId="68172464" w:rsidR="005A17B2" w:rsidRPr="005A17B2" w:rsidRDefault="005A17B2" w:rsidP="00F90906">
      <w:r w:rsidRPr="005A17B2">
        <w:t>(2) ЕВН ЕС-ДПИ няма право да изиска от оператора на електроразпределителната мрежа</w:t>
      </w:r>
      <w:r w:rsidRPr="005A17B2" w:rsidDel="00565259">
        <w:t xml:space="preserve"> </w:t>
      </w:r>
      <w:r w:rsidRPr="005A17B2">
        <w:t xml:space="preserve">да преустанови </w:t>
      </w:r>
      <w:r w:rsidR="00E05F6F">
        <w:t>снабдяването с</w:t>
      </w:r>
      <w:r w:rsidRPr="005A17B2">
        <w:t xml:space="preserve"> електрическа енергия до обект/и на Клиент, в почивен или официален празничен ден, както и в деня, който го предхожда.</w:t>
      </w:r>
    </w:p>
    <w:p w14:paraId="0DFD2DCA" w14:textId="0BECA5C6" w:rsidR="005A17B2" w:rsidRPr="005A17B2" w:rsidRDefault="005A17B2" w:rsidP="00F90906">
      <w:r w:rsidRPr="005A17B2">
        <w:t>(3) В случай</w:t>
      </w:r>
      <w:r w:rsidR="00D6655A">
        <w:t xml:space="preserve"> че Клиент е предявил срещу ЕВН ЕС-ДПИ</w:t>
      </w:r>
      <w:r w:rsidRPr="005A17B2">
        <w:t xml:space="preserve"> </w:t>
      </w:r>
      <w:r w:rsidR="00D6655A">
        <w:t xml:space="preserve">иск </w:t>
      </w:r>
      <w:r w:rsidR="00412B13">
        <w:t xml:space="preserve">пред компетентния съд, </w:t>
      </w:r>
      <w:r w:rsidR="00D6655A">
        <w:t xml:space="preserve">с който оспорва </w:t>
      </w:r>
      <w:r w:rsidRPr="005A17B2">
        <w:t xml:space="preserve"> основанието за </w:t>
      </w:r>
      <w:r w:rsidRPr="005A17B2">
        <w:rPr>
          <w:bCs/>
        </w:rPr>
        <w:t>преустановяване на снабдяването</w:t>
      </w:r>
      <w:r w:rsidR="00412B13">
        <w:rPr>
          <w:bCs/>
        </w:rPr>
        <w:t xml:space="preserve"> му</w:t>
      </w:r>
      <w:r w:rsidR="00E05F6F">
        <w:rPr>
          <w:bCs/>
        </w:rPr>
        <w:t xml:space="preserve"> с електрическа енергия</w:t>
      </w:r>
      <w:r w:rsidRPr="005A17B2">
        <w:t xml:space="preserve">, ЕВН ЕС-ДПИ няма право да </w:t>
      </w:r>
      <w:r w:rsidR="00412B13">
        <w:t xml:space="preserve">му </w:t>
      </w:r>
      <w:r w:rsidRPr="005A17B2">
        <w:rPr>
          <w:bCs/>
        </w:rPr>
        <w:t xml:space="preserve">откаже </w:t>
      </w:r>
      <w:r w:rsidRPr="005A17B2">
        <w:t>снабдяване с електрическа енергия</w:t>
      </w:r>
      <w:r w:rsidR="00412B13">
        <w:t>,</w:t>
      </w:r>
      <w:r w:rsidRPr="005A17B2">
        <w:t xml:space="preserve"> на същото основание</w:t>
      </w:r>
      <w:r w:rsidR="00412B13">
        <w:t>,</w:t>
      </w:r>
      <w:r w:rsidR="005E4733">
        <w:t xml:space="preserve"> за същия период</w:t>
      </w:r>
      <w:r w:rsidRPr="005A17B2">
        <w:t>. До решаването на спора</w:t>
      </w:r>
      <w:r w:rsidR="00412B13">
        <w:t xml:space="preserve"> с влязло в сила решение,</w:t>
      </w:r>
      <w:r w:rsidRPr="005A17B2">
        <w:t xml:space="preserve"> Клиентът е длъжен да заплаща текущите си задължения и да спазва всички </w:t>
      </w:r>
      <w:r w:rsidR="00DA20E9">
        <w:t>разпоредби</w:t>
      </w:r>
      <w:r w:rsidRPr="005A17B2">
        <w:t xml:space="preserve"> на настоящите Общи условия.</w:t>
      </w:r>
    </w:p>
    <w:p w14:paraId="44D26856" w14:textId="4F4BC236" w:rsidR="005A17B2" w:rsidRPr="004F333E" w:rsidRDefault="005A17B2" w:rsidP="00F90906">
      <w:r w:rsidRPr="005A17B2">
        <w:rPr>
          <w:b/>
        </w:rPr>
        <w:t xml:space="preserve">Чл. </w:t>
      </w:r>
      <w:r w:rsidR="00D479BC">
        <w:rPr>
          <w:b/>
        </w:rPr>
        <w:t>1</w:t>
      </w:r>
      <w:r w:rsidR="00B65055" w:rsidRPr="00EB006E">
        <w:rPr>
          <w:b/>
        </w:rPr>
        <w:t>6</w:t>
      </w:r>
      <w:r w:rsidRPr="005A17B2">
        <w:rPr>
          <w:b/>
        </w:rPr>
        <w:t xml:space="preserve">. </w:t>
      </w:r>
      <w:r w:rsidRPr="005A17B2">
        <w:t>(1) Клиентът има право да подаде писмено възражение пред ЕВН ЕС</w:t>
      </w:r>
      <w:r w:rsidRPr="004F333E">
        <w:t xml:space="preserve">-ДПИ относно  основанието за преустановяването на </w:t>
      </w:r>
      <w:r w:rsidR="00E05F6F">
        <w:t>снабдяването с</w:t>
      </w:r>
      <w:r w:rsidRPr="004F333E">
        <w:t xml:space="preserve"> </w:t>
      </w:r>
      <w:r w:rsidR="00E05F6F" w:rsidRPr="004F333E">
        <w:t>електр</w:t>
      </w:r>
      <w:r w:rsidR="00E05F6F">
        <w:t xml:space="preserve">ическа </w:t>
      </w:r>
      <w:r w:rsidRPr="004F333E">
        <w:t xml:space="preserve">енергия. </w:t>
      </w:r>
    </w:p>
    <w:p w14:paraId="0E7333DF" w14:textId="2C450CBA" w:rsidR="00650CB4" w:rsidRPr="005A17B2" w:rsidRDefault="005A17B2" w:rsidP="00F90906">
      <w:r w:rsidRPr="004F333E">
        <w:t xml:space="preserve">(2) Възражението се разглежда от ЕВН ЕС-ДПИ </w:t>
      </w:r>
      <w:r w:rsidRPr="009139CB">
        <w:t xml:space="preserve">в срок до </w:t>
      </w:r>
      <w:r w:rsidR="00A12146" w:rsidRPr="009139CB">
        <w:t xml:space="preserve"> </w:t>
      </w:r>
      <w:r w:rsidR="006200FB">
        <w:t>тридесет</w:t>
      </w:r>
      <w:r w:rsidR="00DA20E9">
        <w:t xml:space="preserve"> (30</w:t>
      </w:r>
      <w:r w:rsidRPr="009139CB">
        <w:t>)</w:t>
      </w:r>
      <w:r w:rsidRPr="009139CB">
        <w:rPr>
          <w:b/>
        </w:rPr>
        <w:t xml:space="preserve"> </w:t>
      </w:r>
      <w:r w:rsidRPr="009139CB">
        <w:t>дни</w:t>
      </w:r>
      <w:r w:rsidRPr="004F333E">
        <w:t xml:space="preserve"> от подаването</w:t>
      </w:r>
      <w:r w:rsidRPr="005A17B2">
        <w:t xml:space="preserve"> му, като Клиентът се уведомява писмено за резултата.</w:t>
      </w:r>
      <w:r w:rsidR="00650CB4">
        <w:t xml:space="preserve"> </w:t>
      </w:r>
    </w:p>
    <w:p w14:paraId="3F0E55CF" w14:textId="60DA535B" w:rsidR="005A17B2" w:rsidRPr="005A17B2" w:rsidRDefault="005A17B2" w:rsidP="00F90906">
      <w:r w:rsidRPr="005A17B2">
        <w:rPr>
          <w:b/>
          <w:bCs/>
        </w:rPr>
        <w:t xml:space="preserve">Чл. </w:t>
      </w:r>
      <w:r w:rsidR="00D479BC">
        <w:rPr>
          <w:b/>
          <w:bCs/>
        </w:rPr>
        <w:t>1</w:t>
      </w:r>
      <w:r w:rsidR="00B65055" w:rsidRPr="00EB006E">
        <w:rPr>
          <w:b/>
          <w:bCs/>
        </w:rPr>
        <w:t>7</w:t>
      </w:r>
      <w:r w:rsidRPr="005A17B2">
        <w:rPr>
          <w:b/>
          <w:bCs/>
        </w:rPr>
        <w:t xml:space="preserve">. </w:t>
      </w:r>
      <w:r w:rsidRPr="005A17B2">
        <w:t xml:space="preserve">(1) При писмено заявление от </w:t>
      </w:r>
      <w:r w:rsidR="00833427">
        <w:t xml:space="preserve">страна на </w:t>
      </w:r>
      <w:r w:rsidRPr="005A17B2">
        <w:t xml:space="preserve">Клиента, </w:t>
      </w:r>
      <w:r w:rsidR="00833427" w:rsidRPr="00833427">
        <w:t>да бъде преустановено снабдяването с електрическа енергия на негов/и обект/и</w:t>
      </w:r>
      <w:r w:rsidR="00833427">
        <w:t>,</w:t>
      </w:r>
      <w:r w:rsidR="00833427" w:rsidRPr="00833427">
        <w:t xml:space="preserve"> </w:t>
      </w:r>
      <w:r w:rsidRPr="005A17B2">
        <w:t xml:space="preserve">ЕВН ЕС-ДПИ </w:t>
      </w:r>
      <w:r w:rsidR="001A4D22">
        <w:t xml:space="preserve">е длъжно да поиска </w:t>
      </w:r>
      <w:r w:rsidRPr="005A17B2">
        <w:t>от оператора на електроразпределителната мрежа</w:t>
      </w:r>
      <w:r w:rsidRPr="005A17B2" w:rsidDel="00565259">
        <w:t xml:space="preserve"> </w:t>
      </w:r>
      <w:r w:rsidRPr="005A17B2">
        <w:t>преустановяване</w:t>
      </w:r>
      <w:r w:rsidR="001A4D22">
        <w:t>то</w:t>
      </w:r>
      <w:r w:rsidRPr="005A17B2">
        <w:t xml:space="preserve"> на </w:t>
      </w:r>
      <w:r w:rsidR="00E05F6F">
        <w:t>снабдяването с</w:t>
      </w:r>
      <w:r w:rsidRPr="005A17B2">
        <w:t xml:space="preserve"> електрическа енергия на </w:t>
      </w:r>
      <w:r w:rsidR="001A4D22">
        <w:t xml:space="preserve">посочените от Клиента </w:t>
      </w:r>
      <w:r w:rsidRPr="005A17B2">
        <w:t>обект</w:t>
      </w:r>
      <w:r w:rsidR="001A4D22">
        <w:t>и,</w:t>
      </w:r>
      <w:r w:rsidRPr="005A17B2">
        <w:t xml:space="preserve"> за заявения </w:t>
      </w:r>
      <w:r w:rsidR="001A4D22">
        <w:t xml:space="preserve">от него </w:t>
      </w:r>
      <w:r w:rsidRPr="005A17B2">
        <w:t>срок.</w:t>
      </w:r>
    </w:p>
    <w:p w14:paraId="23FEB1BB" w14:textId="4E2AEE95" w:rsidR="005A17B2" w:rsidRPr="005A17B2" w:rsidRDefault="005A17B2" w:rsidP="00F90906">
      <w:r w:rsidRPr="005A17B2">
        <w:t xml:space="preserve">(2) Искането съдържа </w:t>
      </w:r>
      <w:r w:rsidR="001A4D22" w:rsidRPr="001A4D22">
        <w:t>индивидуализация на съответния обект/и</w:t>
      </w:r>
      <w:r w:rsidR="005C2D80">
        <w:t>,</w:t>
      </w:r>
      <w:r w:rsidR="001A4D22" w:rsidRPr="001A4D22">
        <w:t xml:space="preserve"> за който/които се иска преустановяване на снабдяването с електрическа енергия</w:t>
      </w:r>
      <w:r w:rsidR="001A4D22">
        <w:t xml:space="preserve">, </w:t>
      </w:r>
      <w:r w:rsidRPr="005A17B2">
        <w:t>датата</w:t>
      </w:r>
      <w:r w:rsidR="001A4D22">
        <w:t xml:space="preserve"> и </w:t>
      </w:r>
      <w:r w:rsidRPr="005A17B2">
        <w:t xml:space="preserve"> часа</w:t>
      </w:r>
      <w:r w:rsidR="001A4D22">
        <w:t xml:space="preserve"> на преустановяването, както</w:t>
      </w:r>
      <w:r w:rsidR="00482EB7">
        <w:t xml:space="preserve"> </w:t>
      </w:r>
      <w:r w:rsidRPr="005A17B2">
        <w:t>и продължителността на желаното от Клиента преустановяване на снабдяването</w:t>
      </w:r>
      <w:r w:rsidR="001A4D22">
        <w:t>. Искането</w:t>
      </w:r>
      <w:r w:rsidRPr="005A17B2">
        <w:t xml:space="preserve"> се подава най-късно седем (7) дни преди датата на</w:t>
      </w:r>
      <w:r w:rsidR="001A4D22">
        <w:t xml:space="preserve"> желаното</w:t>
      </w:r>
      <w:r w:rsidRPr="005A17B2">
        <w:t xml:space="preserve"> преустановяване на снабдяването.</w:t>
      </w:r>
    </w:p>
    <w:p w14:paraId="5F8DB59B" w14:textId="7202DD99" w:rsidR="005A17B2" w:rsidRPr="005A17B2" w:rsidRDefault="005A17B2" w:rsidP="00F90906">
      <w:r w:rsidRPr="005A17B2">
        <w:t>(</w:t>
      </w:r>
      <w:r w:rsidR="00AD60E6" w:rsidRPr="00E05F6F">
        <w:t>3</w:t>
      </w:r>
      <w:r w:rsidRPr="005A17B2">
        <w:t xml:space="preserve">) Във всички случаи на преустановяване на снабдяването с електрическа енергия </w:t>
      </w:r>
      <w:r w:rsidR="00E135FD">
        <w:t xml:space="preserve">по реда на този член </w:t>
      </w:r>
      <w:r w:rsidRPr="005A17B2">
        <w:t xml:space="preserve">на взаимно договорени дата и час, се отчита </w:t>
      </w:r>
      <w:r w:rsidR="007073DC">
        <w:t xml:space="preserve">използваното количество </w:t>
      </w:r>
      <w:r w:rsidRPr="005A17B2">
        <w:t xml:space="preserve">електрическа енергия </w:t>
      </w:r>
      <w:r w:rsidR="007073DC">
        <w:t xml:space="preserve">до момента на преустановяване на снабдяването </w:t>
      </w:r>
      <w:r w:rsidRPr="005A17B2">
        <w:t>съгласно ПТЕЕ и Правилата за измерване на количествата електрическа енергия</w:t>
      </w:r>
      <w:r w:rsidR="005C2D80">
        <w:t>,</w:t>
      </w:r>
      <w:r w:rsidRPr="005A17B2">
        <w:t xml:space="preserve"> и се преустановява снабдяването на обекта. </w:t>
      </w:r>
    </w:p>
    <w:p w14:paraId="5A7CF537" w14:textId="1D20F46E" w:rsidR="005A17B2" w:rsidRPr="005A17B2" w:rsidRDefault="005A17B2" w:rsidP="00F90906">
      <w:r w:rsidRPr="005A17B2">
        <w:t>(</w:t>
      </w:r>
      <w:r w:rsidR="00AD60E6" w:rsidRPr="00E05F6F">
        <w:t>4</w:t>
      </w:r>
      <w:r w:rsidRPr="005A17B2">
        <w:t>) Клиентът заплаща използваната електрическа енергия и дължимите Мрежови услуги след издаване на фактура</w:t>
      </w:r>
      <w:r w:rsidR="005C2D80">
        <w:t>,</w:t>
      </w:r>
      <w:r w:rsidRPr="005A17B2">
        <w:t xml:space="preserve"> в </w:t>
      </w:r>
      <w:r w:rsidR="00DA20E9">
        <w:t xml:space="preserve"> </w:t>
      </w:r>
      <w:r w:rsidR="00DA20E9" w:rsidRPr="005A17B2">
        <w:t>срок</w:t>
      </w:r>
      <w:r w:rsidR="00DA20E9">
        <w:t>овете по тези Общи условия</w:t>
      </w:r>
      <w:r w:rsidRPr="005A17B2">
        <w:t>.</w:t>
      </w:r>
    </w:p>
    <w:p w14:paraId="2E47FEEA" w14:textId="7CE5BE04" w:rsidR="005A17B2" w:rsidRPr="005A17B2" w:rsidRDefault="005A17B2" w:rsidP="00F90906">
      <w:r w:rsidRPr="005A17B2">
        <w:rPr>
          <w:b/>
        </w:rPr>
        <w:t xml:space="preserve">Чл. </w:t>
      </w:r>
      <w:r w:rsidR="00482EB7">
        <w:rPr>
          <w:b/>
        </w:rPr>
        <w:t>1</w:t>
      </w:r>
      <w:r w:rsidR="00B65055" w:rsidRPr="00EB006E">
        <w:rPr>
          <w:b/>
        </w:rPr>
        <w:t>8</w:t>
      </w:r>
      <w:r w:rsidRPr="005A17B2">
        <w:rPr>
          <w:b/>
        </w:rPr>
        <w:t xml:space="preserve">. </w:t>
      </w:r>
      <w:r w:rsidRPr="005A17B2">
        <w:t>ЕВН ЕС-ДПИ изисква от оператора на електроразпределителната мрежа възстановяване</w:t>
      </w:r>
      <w:r w:rsidR="007073DC">
        <w:t>то</w:t>
      </w:r>
      <w:r w:rsidRPr="005A17B2">
        <w:t xml:space="preserve"> на </w:t>
      </w:r>
      <w:r w:rsidR="00E05F6F">
        <w:t>снабдяването с</w:t>
      </w:r>
      <w:r w:rsidRPr="005A17B2">
        <w:t xml:space="preserve"> електрическа енергия на </w:t>
      </w:r>
      <w:r w:rsidR="007073DC">
        <w:t xml:space="preserve">съответния </w:t>
      </w:r>
      <w:r w:rsidRPr="005A17B2">
        <w:t>обект</w:t>
      </w:r>
      <w:r w:rsidR="007073DC">
        <w:t xml:space="preserve"> на Клиента</w:t>
      </w:r>
      <w:r w:rsidRPr="005A17B2">
        <w:t xml:space="preserve">, след отстраняване на причините за преустановяването и след като Клиентът е компенсирал разходите за преустановяване и възобновяване на </w:t>
      </w:r>
      <w:r w:rsidR="00E05F6F">
        <w:t>снабдяването с електрическа енергия</w:t>
      </w:r>
      <w:r w:rsidR="00E05C20" w:rsidRPr="005A17B2">
        <w:t xml:space="preserve"> </w:t>
      </w:r>
      <w:r w:rsidRPr="005A17B2">
        <w:t>в случаите, когато преустановяването е било по негова вина.</w:t>
      </w:r>
    </w:p>
    <w:p w14:paraId="1B0B2C21" w14:textId="77777777" w:rsidR="005A17B2" w:rsidRPr="005A17B2" w:rsidRDefault="005A17B2" w:rsidP="00F90906">
      <w:pPr>
        <w:rPr>
          <w:b/>
          <w:bCs/>
        </w:rPr>
      </w:pPr>
    </w:p>
    <w:p w14:paraId="16A8AEA7" w14:textId="796305E8" w:rsidR="005A17B2" w:rsidRPr="00E05F6F" w:rsidRDefault="005A17B2" w:rsidP="00F90906">
      <w:pPr>
        <w:rPr>
          <w:b/>
          <w:bCs/>
        </w:rPr>
      </w:pPr>
      <w:r w:rsidRPr="005A17B2">
        <w:rPr>
          <w:b/>
          <w:bCs/>
        </w:rPr>
        <w:t>Раздел Х. Отговорност на страните</w:t>
      </w:r>
    </w:p>
    <w:p w14:paraId="60410D24" w14:textId="77777777" w:rsidR="005A17B2" w:rsidRPr="005A17B2" w:rsidRDefault="005A17B2" w:rsidP="00F90906">
      <w:pPr>
        <w:rPr>
          <w:b/>
          <w:bCs/>
        </w:rPr>
      </w:pPr>
      <w:r w:rsidRPr="005A17B2">
        <w:rPr>
          <w:b/>
          <w:bCs/>
        </w:rPr>
        <w:t xml:space="preserve">Отговорност на </w:t>
      </w:r>
      <w:r w:rsidRPr="005A17B2">
        <w:rPr>
          <w:b/>
        </w:rPr>
        <w:t>ЕВН ЕС-ДПИ</w:t>
      </w:r>
    </w:p>
    <w:p w14:paraId="19EB12CC" w14:textId="7DED8394" w:rsidR="005A17B2" w:rsidRPr="005A17B2" w:rsidRDefault="00B65055" w:rsidP="00F90906">
      <w:r>
        <w:rPr>
          <w:b/>
        </w:rPr>
        <w:t>Чл. 19</w:t>
      </w:r>
      <w:r w:rsidR="005A17B2" w:rsidRPr="005A17B2">
        <w:rPr>
          <w:b/>
        </w:rPr>
        <w:t xml:space="preserve">. </w:t>
      </w:r>
      <w:r w:rsidR="005A17B2" w:rsidRPr="005A17B2">
        <w:t>ЕВН ЕС-ДПИ носи имуществена отговорност за щети, нанесени на Клиента</w:t>
      </w:r>
      <w:r w:rsidR="00482EB7">
        <w:t xml:space="preserve"> </w:t>
      </w:r>
      <w:r w:rsidR="005A17B2" w:rsidRPr="005A17B2">
        <w:t xml:space="preserve">при неправомерно преустановяване на </w:t>
      </w:r>
      <w:r w:rsidR="00E05F6F">
        <w:t>снабдяването с</w:t>
      </w:r>
      <w:r w:rsidR="005A17B2" w:rsidRPr="005A17B2">
        <w:t xml:space="preserve"> електрическа енергия;</w:t>
      </w:r>
    </w:p>
    <w:p w14:paraId="03177B8C" w14:textId="6E48B6EF" w:rsidR="005A17B2" w:rsidRPr="005A17B2" w:rsidRDefault="00733ADA" w:rsidP="00F90906">
      <w:r w:rsidRPr="005A17B2" w:rsidDel="00733ADA">
        <w:rPr>
          <w:b/>
        </w:rPr>
        <w:t xml:space="preserve"> </w:t>
      </w:r>
      <w:r w:rsidR="005A17B2" w:rsidRPr="005A17B2">
        <w:rPr>
          <w:b/>
        </w:rPr>
        <w:t>Чл. 2</w:t>
      </w:r>
      <w:r w:rsidR="00B65055" w:rsidRPr="00EB006E">
        <w:rPr>
          <w:b/>
        </w:rPr>
        <w:t>0</w:t>
      </w:r>
      <w:r w:rsidR="005A17B2" w:rsidRPr="005A17B2">
        <w:rPr>
          <w:b/>
        </w:rPr>
        <w:t xml:space="preserve">. </w:t>
      </w:r>
      <w:r w:rsidR="005A17B2" w:rsidRPr="005A17B2">
        <w:t xml:space="preserve">(1) ЕВН ЕС-ДПИ не носи отговорност при неизпълнение на задълженията си за </w:t>
      </w:r>
      <w:r w:rsidR="00200EE5">
        <w:t>доставка на</w:t>
      </w:r>
      <w:r w:rsidR="005A17B2" w:rsidRPr="005A17B2">
        <w:t xml:space="preserve"> електрическа енергия в случаите</w:t>
      </w:r>
      <w:r w:rsidR="00F254C7" w:rsidRPr="00E05F6F">
        <w:t xml:space="preserve"> </w:t>
      </w:r>
      <w:r w:rsidR="005A17B2" w:rsidRPr="005A17B2">
        <w:t xml:space="preserve">на </w:t>
      </w:r>
      <w:r w:rsidR="00A73B9E">
        <w:t>Н</w:t>
      </w:r>
      <w:r w:rsidR="005A17B2" w:rsidRPr="005A17B2">
        <w:t>епреодолима сила</w:t>
      </w:r>
      <w:r w:rsidR="00946F4B">
        <w:t xml:space="preserve">, </w:t>
      </w:r>
      <w:r w:rsidR="005A17B2" w:rsidRPr="005A17B2">
        <w:t>при опасност от наднормени замърсявания на околната среда</w:t>
      </w:r>
      <w:r w:rsidR="00946F4B">
        <w:t>, както и в случаите, предвидени в ЗЕ</w:t>
      </w:r>
      <w:r w:rsidR="00F254C7">
        <w:t>.</w:t>
      </w:r>
    </w:p>
    <w:p w14:paraId="36EB49B4" w14:textId="4D9A4257" w:rsidR="005A17B2" w:rsidRPr="005A17B2" w:rsidRDefault="005A17B2" w:rsidP="00F90906">
      <w:r w:rsidRPr="005A17B2">
        <w:t xml:space="preserve">(2) ЕВН ЕС-ДПИ не носи отговорност при неизпълнение на задълженията си за </w:t>
      </w:r>
      <w:r w:rsidR="003360D3">
        <w:t>доставка на</w:t>
      </w:r>
      <w:r w:rsidRPr="005A17B2">
        <w:t xml:space="preserve"> електрическа енергия в следните случаи:</w:t>
      </w:r>
    </w:p>
    <w:p w14:paraId="7B775FCC" w14:textId="204C8377" w:rsidR="005A17B2" w:rsidRPr="005A17B2" w:rsidRDefault="005A17B2" w:rsidP="00F90906">
      <w:pPr>
        <w:pStyle w:val="ListParagraph"/>
        <w:numPr>
          <w:ilvl w:val="0"/>
          <w:numId w:val="26"/>
        </w:numPr>
      </w:pPr>
      <w:r w:rsidRPr="005A17B2">
        <w:t xml:space="preserve">извършване на ремонтни работи и реконструкции от оператора на разпределителната или на преносната мрежа; </w:t>
      </w:r>
    </w:p>
    <w:p w14:paraId="2DA30B0C" w14:textId="77777777" w:rsidR="005A17B2" w:rsidRPr="005A17B2" w:rsidRDefault="005A17B2" w:rsidP="00F90906">
      <w:pPr>
        <w:numPr>
          <w:ilvl w:val="0"/>
          <w:numId w:val="26"/>
        </w:numPr>
        <w:tabs>
          <w:tab w:val="num" w:pos="426"/>
        </w:tabs>
      </w:pPr>
      <w:r w:rsidRPr="005A17B2">
        <w:lastRenderedPageBreak/>
        <w:t>оперативни превключвания от страна на оператора на разпределителната или на преносната електрическа мрежа;</w:t>
      </w:r>
    </w:p>
    <w:p w14:paraId="62EBA19A" w14:textId="77777777" w:rsidR="005A17B2" w:rsidRPr="005A17B2" w:rsidRDefault="005A17B2" w:rsidP="00F90906">
      <w:pPr>
        <w:numPr>
          <w:ilvl w:val="0"/>
          <w:numId w:val="26"/>
        </w:numPr>
        <w:tabs>
          <w:tab w:val="num" w:pos="426"/>
        </w:tabs>
      </w:pPr>
      <w:r w:rsidRPr="005A17B2">
        <w:t>прегледи на съоръжения и въвеждане в експлоатация на нови съоръжения от страна на оператора на разпределителната или преносната електрическа мрежа;</w:t>
      </w:r>
    </w:p>
    <w:p w14:paraId="04A36D69" w14:textId="6EB297C3" w:rsidR="005A17B2" w:rsidRPr="005A17B2" w:rsidRDefault="005A17B2" w:rsidP="00F90906">
      <w:pPr>
        <w:numPr>
          <w:ilvl w:val="0"/>
          <w:numId w:val="26"/>
        </w:numPr>
        <w:tabs>
          <w:tab w:val="num" w:pos="426"/>
        </w:tabs>
      </w:pPr>
      <w:r w:rsidRPr="005A17B2">
        <w:t>други подобни действия, които подлежат на планиране и изискват обезопасяване чрез изключване на електроенергийни съоръжения от разпределителната ил</w:t>
      </w:r>
      <w:r w:rsidR="005C2D80">
        <w:t>и преносната електрическа мрежа.</w:t>
      </w:r>
    </w:p>
    <w:p w14:paraId="0CA90E2B" w14:textId="31EFD98D" w:rsidR="005A17B2" w:rsidRPr="005A17B2" w:rsidRDefault="005A17B2" w:rsidP="00F90906">
      <w:r w:rsidRPr="005A17B2">
        <w:t>(3) ЕВН ЕС-ДПИ не носи отговорност при неизпълнение на задълженията си при въвеждане на ограничителен режим за снабдяване с електрическа енергия от Компетентен орган съгласно действащото законодателство.</w:t>
      </w:r>
    </w:p>
    <w:p w14:paraId="4C9143DD" w14:textId="2D671312" w:rsidR="005A17B2" w:rsidRPr="005A17B2" w:rsidRDefault="005A17B2" w:rsidP="00F90906">
      <w:r w:rsidRPr="005A17B2">
        <w:t xml:space="preserve">(4) ЕВН ЕС-ДПИ не носи отговорност за вредите, в </w:t>
      </w:r>
      <w:r w:rsidR="005B3CF6" w:rsidRPr="005A17B2">
        <w:t>случа</w:t>
      </w:r>
      <w:r w:rsidR="005B3CF6">
        <w:t>ите</w:t>
      </w:r>
      <w:r w:rsidR="005B3CF6" w:rsidRPr="005A17B2">
        <w:t xml:space="preserve"> </w:t>
      </w:r>
      <w:r w:rsidRPr="005A17B2">
        <w:t>на временно преустановяване на преноса на електрическа енергия през разпределителната или електрическа преносната мрежа, без предварително предизвестие</w:t>
      </w:r>
      <w:r w:rsidR="005B3CF6">
        <w:t xml:space="preserve"> и в случай че </w:t>
      </w:r>
      <w:r w:rsidR="005B3CF6" w:rsidRPr="005A17B2">
        <w:t>операторът на разпределителната електрическа мрежа преустанови присъединяването</w:t>
      </w:r>
      <w:r w:rsidR="005B3CF6">
        <w:t xml:space="preserve">. </w:t>
      </w:r>
    </w:p>
    <w:p w14:paraId="64D39645" w14:textId="66535448" w:rsidR="005A17B2" w:rsidRPr="005A17B2" w:rsidRDefault="005A17B2" w:rsidP="00F90906">
      <w:r w:rsidRPr="005A17B2">
        <w:t>(</w:t>
      </w:r>
      <w:r w:rsidR="00C12746" w:rsidRPr="00E05F6F">
        <w:t>5</w:t>
      </w:r>
      <w:r w:rsidRPr="005A17B2">
        <w:t xml:space="preserve">) ЕВН ЕС-ДПИ не носи отговорност за причинените на Клиента вреди, произтичащи от смущения, прекъсвания и спадове в напрежението, както и за всякакви отклонения от нормативните изисквания за качество на доставяната електрическа енергия, настъпили вследствие от неизправност на съоръженията за пренос и/или </w:t>
      </w:r>
      <w:r w:rsidR="00D55EE7">
        <w:t>р</w:t>
      </w:r>
      <w:r w:rsidRPr="005A17B2">
        <w:t>азпределение на електрическа енергия, аварийни и планови прекъсвания, оперативни превключвания и други.</w:t>
      </w:r>
    </w:p>
    <w:p w14:paraId="2438C5FC" w14:textId="77777777" w:rsidR="005A17B2" w:rsidRPr="005A17B2" w:rsidRDefault="005A17B2" w:rsidP="00F90906">
      <w:pPr>
        <w:rPr>
          <w:b/>
          <w:bCs/>
        </w:rPr>
      </w:pPr>
    </w:p>
    <w:p w14:paraId="3110241F" w14:textId="77777777" w:rsidR="005A17B2" w:rsidRPr="005A17B2" w:rsidRDefault="005A17B2" w:rsidP="00F90906">
      <w:pPr>
        <w:rPr>
          <w:b/>
          <w:bCs/>
        </w:rPr>
      </w:pPr>
      <w:r w:rsidRPr="005A17B2">
        <w:rPr>
          <w:b/>
          <w:bCs/>
        </w:rPr>
        <w:t>Отговорност на Клиента</w:t>
      </w:r>
    </w:p>
    <w:p w14:paraId="54F66495" w14:textId="298450AE" w:rsidR="005A17B2" w:rsidRPr="005A17B2" w:rsidRDefault="005A17B2" w:rsidP="00F90906">
      <w:r w:rsidRPr="005A17B2">
        <w:rPr>
          <w:b/>
        </w:rPr>
        <w:t>Чл. 2</w:t>
      </w:r>
      <w:r w:rsidR="00B65055" w:rsidRPr="00EB006E">
        <w:rPr>
          <w:b/>
        </w:rPr>
        <w:t>1</w:t>
      </w:r>
      <w:r w:rsidRPr="005A17B2">
        <w:rPr>
          <w:b/>
        </w:rPr>
        <w:t xml:space="preserve">. </w:t>
      </w:r>
      <w:r w:rsidRPr="005A17B2">
        <w:t xml:space="preserve"> Клиент, който не изпълни </w:t>
      </w:r>
      <w:r w:rsidR="0012032F">
        <w:t xml:space="preserve">в срок, </w:t>
      </w:r>
      <w:r w:rsidR="00A73B9E">
        <w:t xml:space="preserve">каквото и да е </w:t>
      </w:r>
      <w:r w:rsidRPr="005A17B2">
        <w:t>задължени</w:t>
      </w:r>
      <w:r w:rsidR="004956F6">
        <w:t>е</w:t>
      </w:r>
      <w:r w:rsidRPr="005A17B2">
        <w:t xml:space="preserve"> за плащане </w:t>
      </w:r>
      <w:r w:rsidR="00A73B9E">
        <w:t xml:space="preserve">по тези Общи условия </w:t>
      </w:r>
      <w:r w:rsidRPr="005A17B2">
        <w:t>, дължи на ЕВН ЕС-ДПИ неустойка с обезщетителен характер, в размер на законната лихва за забава върху неизплатената сума</w:t>
      </w:r>
      <w:r w:rsidR="0012032F">
        <w:t>, считано от деня на забавата, до пълното изплащане на дължимата сума</w:t>
      </w:r>
      <w:r w:rsidRPr="005A17B2">
        <w:t xml:space="preserve">. </w:t>
      </w:r>
    </w:p>
    <w:p w14:paraId="0B7D8FC2" w14:textId="77777777" w:rsidR="005A17B2" w:rsidRPr="005A17B2" w:rsidRDefault="005A17B2" w:rsidP="00F90906">
      <w:pPr>
        <w:rPr>
          <w:b/>
        </w:rPr>
      </w:pPr>
    </w:p>
    <w:p w14:paraId="6B00C0F8" w14:textId="67C21D0E" w:rsidR="005A17B2" w:rsidRPr="005A17B2" w:rsidRDefault="005A17B2" w:rsidP="00F90906">
      <w:r w:rsidRPr="005A17B2">
        <w:rPr>
          <w:b/>
        </w:rPr>
        <w:t xml:space="preserve">Ред за реализиране на имуществена отговорност и отговорност при </w:t>
      </w:r>
      <w:r w:rsidR="00085F5E">
        <w:rPr>
          <w:b/>
        </w:rPr>
        <w:t>неизпълнение на</w:t>
      </w:r>
      <w:r w:rsidRPr="005A17B2">
        <w:rPr>
          <w:b/>
        </w:rPr>
        <w:t xml:space="preserve"> задължения.</w:t>
      </w:r>
    </w:p>
    <w:p w14:paraId="16F7CC7A" w14:textId="2F0106DE" w:rsidR="005A17B2" w:rsidRPr="005A17B2" w:rsidRDefault="005A17B2" w:rsidP="00F90906">
      <w:r w:rsidRPr="005A17B2">
        <w:rPr>
          <w:b/>
        </w:rPr>
        <w:t>Чл. 2</w:t>
      </w:r>
      <w:r w:rsidR="00B65055" w:rsidRPr="00EB006E">
        <w:rPr>
          <w:b/>
        </w:rPr>
        <w:t>2</w:t>
      </w:r>
      <w:r w:rsidRPr="005A17B2">
        <w:rPr>
          <w:b/>
        </w:rPr>
        <w:t xml:space="preserve">. </w:t>
      </w:r>
      <w:r w:rsidRPr="005A17B2">
        <w:t>(1) Пострадалата страна е длъжна в срок до три (3) работни дни писмено да уведоми другата страна в случаите, когато е претърпяла вреда от действие или бездействие на другата страна, освен в случай на отговорност на Клиента за неплащане на дължими суми.</w:t>
      </w:r>
    </w:p>
    <w:p w14:paraId="3B6C2AD4" w14:textId="77777777" w:rsidR="005A17B2" w:rsidRPr="005A17B2" w:rsidRDefault="005A17B2" w:rsidP="00F90906">
      <w:r w:rsidRPr="005A17B2">
        <w:t>(2) ЕВН ЕС и Клиентът разглеждат обстоятелствата по ал. 1 и доброволно уреждат взаимоотношенията си. При непостигане на съгласие, спорът се отнася за решаване до компетентния съд по седалището на ЕВН ЕС-ДПИ.</w:t>
      </w:r>
    </w:p>
    <w:p w14:paraId="3FB3DDEF" w14:textId="77777777" w:rsidR="005A17B2" w:rsidRPr="005A17B2" w:rsidRDefault="005A17B2" w:rsidP="00F90906">
      <w:pPr>
        <w:rPr>
          <w:b/>
        </w:rPr>
      </w:pPr>
    </w:p>
    <w:p w14:paraId="64BCA616" w14:textId="044404FA" w:rsidR="005A17B2" w:rsidRPr="005A17B2" w:rsidRDefault="005A17B2" w:rsidP="00F90906">
      <w:pPr>
        <w:rPr>
          <w:b/>
        </w:rPr>
      </w:pPr>
      <w:r w:rsidRPr="005A17B2">
        <w:rPr>
          <w:b/>
          <w:bCs/>
        </w:rPr>
        <w:t xml:space="preserve">Раздел </w:t>
      </w:r>
      <w:r w:rsidRPr="005A17B2">
        <w:rPr>
          <w:b/>
          <w:bCs/>
          <w:lang w:val="en-US"/>
        </w:rPr>
        <w:t>XI</w:t>
      </w:r>
      <w:r w:rsidRPr="005A17B2">
        <w:rPr>
          <w:b/>
          <w:bCs/>
        </w:rPr>
        <w:t xml:space="preserve">. </w:t>
      </w:r>
      <w:r w:rsidRPr="005A17B2">
        <w:rPr>
          <w:b/>
        </w:rPr>
        <w:t>Разглеждане на жалби и разрешаване на спорове</w:t>
      </w:r>
    </w:p>
    <w:p w14:paraId="5ABBAC74" w14:textId="29689DBF" w:rsidR="00695BD5" w:rsidRDefault="005A17B2" w:rsidP="00F90906">
      <w:r w:rsidRPr="005A17B2">
        <w:rPr>
          <w:b/>
        </w:rPr>
        <w:t>Чл. 2</w:t>
      </w:r>
      <w:r w:rsidR="00B65055" w:rsidRPr="00EB006E">
        <w:rPr>
          <w:b/>
        </w:rPr>
        <w:t>3</w:t>
      </w:r>
      <w:r w:rsidRPr="005A17B2">
        <w:rPr>
          <w:b/>
        </w:rPr>
        <w:t>.</w:t>
      </w:r>
      <w:r w:rsidRPr="005A17B2">
        <w:t xml:space="preserve"> </w:t>
      </w:r>
      <w:r w:rsidR="00695BD5" w:rsidRPr="005A17B2">
        <w:rPr>
          <w:bCs/>
        </w:rPr>
        <w:t>(1)</w:t>
      </w:r>
      <w:r w:rsidR="00695BD5" w:rsidRPr="005A17B2">
        <w:rPr>
          <w:b/>
          <w:bCs/>
        </w:rPr>
        <w:t xml:space="preserve"> </w:t>
      </w:r>
      <w:r w:rsidR="00F72AF1">
        <w:t xml:space="preserve">Клиентът </w:t>
      </w:r>
      <w:r w:rsidR="00695BD5" w:rsidRPr="005A17B2">
        <w:t xml:space="preserve">има право да </w:t>
      </w:r>
      <w:r w:rsidR="00695BD5">
        <w:t xml:space="preserve">подаде жалба срещу действията на ЕВН ЕС-ДПИ, като </w:t>
      </w:r>
      <w:r w:rsidR="00695BD5" w:rsidRPr="005A17B2">
        <w:t xml:space="preserve">ЕВН ЕС-ДПИ е длъжно да разгледа и изпрати отговор по </w:t>
      </w:r>
      <w:r w:rsidR="00D55EE7">
        <w:t>жалбата</w:t>
      </w:r>
      <w:r w:rsidR="00695BD5" w:rsidRPr="005A17B2">
        <w:t>, в срок до 30 (тридесет) дни, считано от датата на получаване на жалбата, освен ако за изясняване на всички обстоятелства по случая е необходим по-дълъг срок</w:t>
      </w:r>
      <w:r w:rsidR="00196089">
        <w:t>, съгласно предвиденото в ЗЕ</w:t>
      </w:r>
      <w:r w:rsidR="00695BD5" w:rsidRPr="005A17B2">
        <w:t>.</w:t>
      </w:r>
    </w:p>
    <w:p w14:paraId="67ECC302" w14:textId="253644AD" w:rsidR="005A17B2" w:rsidRPr="005A17B2" w:rsidRDefault="005A17B2" w:rsidP="00F90906">
      <w:r w:rsidRPr="005A17B2">
        <w:t>(2) ЕВН ЕС-ДПИ не е длъжно да отговаря на жалби и сигнали, подадени повторно, по въпрос, по който Клиентът вече е получил отговор, освен ако не са настъпили нови факти и обстоятелства. В този случай сигналите, жалбите и заявленията, които не се разглеждат, се връщат на подателя, като му се съобщават и основанията за това.</w:t>
      </w:r>
    </w:p>
    <w:p w14:paraId="01020F7A" w14:textId="4ACEB0DA" w:rsidR="005A17B2" w:rsidRDefault="005A17B2" w:rsidP="00F90906">
      <w:r w:rsidRPr="005A17B2">
        <w:t>(</w:t>
      </w:r>
      <w:r w:rsidR="00695BD5">
        <w:t>3</w:t>
      </w:r>
      <w:r w:rsidRPr="005A17B2">
        <w:t>) ЕВН ЕС-ДПИ не отговаря на жалби или заявления, които</w:t>
      </w:r>
      <w:r w:rsidR="00412B13">
        <w:t xml:space="preserve"> са анонимни и/или</w:t>
      </w:r>
      <w:r w:rsidRPr="005A17B2">
        <w:t xml:space="preserve"> съдържат обидни квалификации, както и политически, расови и всякакви други дискриминационни искания и изявления.</w:t>
      </w:r>
    </w:p>
    <w:p w14:paraId="3F37BFE2" w14:textId="3E3280D9" w:rsidR="00695BD5" w:rsidRPr="005A17B2" w:rsidRDefault="00695BD5" w:rsidP="00F90906">
      <w:r>
        <w:t>(4) В случай че не е удовлетворен от отговора на ЕВН ЕС-ДПИ, Клиентът има право да подаде жалба до К</w:t>
      </w:r>
      <w:r w:rsidR="00D55EE7">
        <w:t>ЕВР</w:t>
      </w:r>
      <w:r w:rsidR="00733ADA">
        <w:t xml:space="preserve"> или Министерство на енергетиката, съгласно тяхната компетентност.</w:t>
      </w:r>
    </w:p>
    <w:p w14:paraId="4812635B" w14:textId="37F4ED1C" w:rsidR="005A17B2" w:rsidRPr="005A17B2" w:rsidRDefault="005A17B2" w:rsidP="00F90906">
      <w:r w:rsidRPr="005A17B2">
        <w:rPr>
          <w:b/>
          <w:bCs/>
        </w:rPr>
        <w:t xml:space="preserve">Чл. </w:t>
      </w:r>
      <w:r w:rsidR="00695BD5">
        <w:rPr>
          <w:b/>
          <w:bCs/>
        </w:rPr>
        <w:t>2</w:t>
      </w:r>
      <w:r w:rsidR="00B65055" w:rsidRPr="00EB006E">
        <w:rPr>
          <w:b/>
          <w:bCs/>
        </w:rPr>
        <w:t>4</w:t>
      </w:r>
      <w:r w:rsidRPr="005A17B2">
        <w:rPr>
          <w:b/>
          <w:bCs/>
        </w:rPr>
        <w:t xml:space="preserve">. </w:t>
      </w:r>
      <w:r w:rsidRPr="005A17B2">
        <w:rPr>
          <w:bCs/>
        </w:rPr>
        <w:t>(1)</w:t>
      </w:r>
      <w:r w:rsidRPr="005A17B2">
        <w:rPr>
          <w:b/>
          <w:bCs/>
        </w:rPr>
        <w:t xml:space="preserve"> </w:t>
      </w:r>
      <w:r w:rsidRPr="005A17B2">
        <w:t>Споровете между ЕВН ЕС-ДПИ и Клиента се решават чрез преговори.</w:t>
      </w:r>
    </w:p>
    <w:p w14:paraId="047A867C" w14:textId="4A5A56DC" w:rsidR="005A17B2" w:rsidRPr="005A17B2" w:rsidRDefault="005A17B2" w:rsidP="00F90906">
      <w:r w:rsidRPr="005A17B2">
        <w:lastRenderedPageBreak/>
        <w:t>(2) Клиентът има право да предложи алтернативни способи за решаване на конкретен спор, в случай че при преговорите не се постигне споразумение между страните.</w:t>
      </w:r>
      <w:r w:rsidRPr="005A17B2" w:rsidDel="00323C72">
        <w:t xml:space="preserve"> </w:t>
      </w:r>
    </w:p>
    <w:p w14:paraId="6B85F027" w14:textId="659AE579" w:rsidR="005A17B2" w:rsidRPr="005A17B2" w:rsidRDefault="005A17B2" w:rsidP="00F90906">
      <w:r w:rsidRPr="005A17B2">
        <w:t xml:space="preserve">(3) В случай че извънсъдебното решаване на спора между ЕВН ЕС-ДПИ и Клиента се окаже невъзможно, то спорът се отнася за решаване до компетентния съд </w:t>
      </w:r>
      <w:r w:rsidR="00D55EE7">
        <w:t>по седалището на ЕВН ЕС-ДПИ</w:t>
      </w:r>
      <w:r w:rsidRPr="005A17B2">
        <w:t>, като приложимо е българското законодателство.</w:t>
      </w:r>
    </w:p>
    <w:p w14:paraId="0C5AEF59" w14:textId="77777777" w:rsidR="005A17B2" w:rsidRPr="005A17B2" w:rsidRDefault="005A17B2" w:rsidP="00F90906">
      <w:pPr>
        <w:rPr>
          <w:b/>
        </w:rPr>
      </w:pPr>
    </w:p>
    <w:p w14:paraId="3BD26042" w14:textId="6F30BB63" w:rsidR="002E127B" w:rsidRPr="002E127B" w:rsidRDefault="002E127B" w:rsidP="00F90906">
      <w:pPr>
        <w:rPr>
          <w:b/>
        </w:rPr>
      </w:pPr>
      <w:r w:rsidRPr="005A17B2">
        <w:rPr>
          <w:b/>
          <w:bCs/>
        </w:rPr>
        <w:t xml:space="preserve">Раздел </w:t>
      </w:r>
      <w:r w:rsidRPr="005A17B2">
        <w:rPr>
          <w:b/>
          <w:bCs/>
          <w:lang w:val="en-US"/>
        </w:rPr>
        <w:t>XI</w:t>
      </w:r>
      <w:r>
        <w:rPr>
          <w:b/>
          <w:bCs/>
          <w:lang w:val="en-US"/>
        </w:rPr>
        <w:t>I</w:t>
      </w:r>
      <w:r w:rsidRPr="005A17B2">
        <w:rPr>
          <w:b/>
          <w:bCs/>
        </w:rPr>
        <w:t>.</w:t>
      </w:r>
      <w:r w:rsidRPr="00D55EE7">
        <w:rPr>
          <w:b/>
          <w:bCs/>
        </w:rPr>
        <w:t xml:space="preserve"> </w:t>
      </w:r>
      <w:r>
        <w:rPr>
          <w:b/>
          <w:bCs/>
        </w:rPr>
        <w:t>Допълнителни разпоредби</w:t>
      </w:r>
    </w:p>
    <w:p w14:paraId="179CE175" w14:textId="05C39907" w:rsidR="005A17B2" w:rsidRPr="005A17B2" w:rsidRDefault="005A17B2" w:rsidP="00F90906">
      <w:r w:rsidRPr="005A17B2">
        <w:rPr>
          <w:b/>
        </w:rPr>
        <w:t>Съобщения и документи във връзка с доставката на електрическа енергия и цени на Допълнителните услуги</w:t>
      </w:r>
    </w:p>
    <w:p w14:paraId="329653A1" w14:textId="345BFBC9" w:rsidR="00D55EE7" w:rsidRDefault="005A17B2" w:rsidP="00F90906">
      <w:r w:rsidRPr="005A17B2">
        <w:rPr>
          <w:b/>
        </w:rPr>
        <w:t xml:space="preserve">Чл. </w:t>
      </w:r>
      <w:r w:rsidR="00D479BC">
        <w:rPr>
          <w:b/>
        </w:rPr>
        <w:t>2</w:t>
      </w:r>
      <w:r w:rsidR="00B65055" w:rsidRPr="00EB006E">
        <w:rPr>
          <w:b/>
        </w:rPr>
        <w:t>5</w:t>
      </w:r>
      <w:r w:rsidRPr="005A17B2">
        <w:rPr>
          <w:b/>
        </w:rPr>
        <w:t>.</w:t>
      </w:r>
      <w:r w:rsidRPr="005A17B2">
        <w:t xml:space="preserve"> (1) Всякакви документи, включително съобщения, уведомления и други, свързани с </w:t>
      </w:r>
      <w:r w:rsidR="00561A6F">
        <w:t>настоящите Общи условия</w:t>
      </w:r>
      <w:r w:rsidRPr="005A17B2">
        <w:t xml:space="preserve">, ще бъдат разменяни на адресите на Страните, и/или на адреса на мястото на продажбата, и/или на адреса за кореспонденция, </w:t>
      </w:r>
      <w:r w:rsidR="00D55EE7">
        <w:t xml:space="preserve">включително и електронен, </w:t>
      </w:r>
      <w:r w:rsidRPr="005A17B2">
        <w:t>посочен в заявлението за започване на продажбата</w:t>
      </w:r>
      <w:r w:rsidR="005C2D80">
        <w:t>,</w:t>
      </w:r>
      <w:r w:rsidR="0031733D">
        <w:t xml:space="preserve"> и/или то телефон (включително и чрез </w:t>
      </w:r>
      <w:r w:rsidR="0031733D">
        <w:rPr>
          <w:lang w:val="en-US"/>
        </w:rPr>
        <w:t>SMS</w:t>
      </w:r>
      <w:r w:rsidR="0031733D" w:rsidRPr="0031733D">
        <w:t>)</w:t>
      </w:r>
      <w:r w:rsidRPr="005A17B2">
        <w:t xml:space="preserve">, </w:t>
      </w:r>
      <w:r w:rsidR="00D55EE7" w:rsidRPr="00D55EE7">
        <w:t>а в случаите когато Клиентът не е попълнил такова заявление - на адреса</w:t>
      </w:r>
      <w:r w:rsidR="0031733D">
        <w:t xml:space="preserve"> и/или</w:t>
      </w:r>
      <w:r w:rsidR="00D55EE7" w:rsidRPr="00D55EE7">
        <w:t xml:space="preserve"> </w:t>
      </w:r>
      <w:r w:rsidR="0031733D">
        <w:t xml:space="preserve">електронния адрес и/или телефонния номер, </w:t>
      </w:r>
      <w:r w:rsidR="00D55EE7" w:rsidRPr="00D55EE7">
        <w:t>фигуриращ в клиентската база данни на Е</w:t>
      </w:r>
      <w:r w:rsidR="00D55EE7">
        <w:t>ВН ЕС - ДПИ</w:t>
      </w:r>
      <w:r w:rsidR="00D55EE7" w:rsidRPr="00D55EE7">
        <w:t>.</w:t>
      </w:r>
    </w:p>
    <w:p w14:paraId="48EBB8BA" w14:textId="5DB4C3ED" w:rsidR="00D55EE7" w:rsidRPr="00D55EE7" w:rsidRDefault="00D55EE7" w:rsidP="00F90906">
      <w:r>
        <w:t>(2) Когато дадено съобщение или уведомление се отнася до неопределен кръг Клиенти, ЕВН ЕС-ДПИ има право да го публикува на Интернет страницата си, като то ще се счита за връчено на Клиентите след изтичане на четиринадесет (14) дни от датата на публикуването му.</w:t>
      </w:r>
    </w:p>
    <w:p w14:paraId="2D8163A0" w14:textId="0C6CEFA2" w:rsidR="005A17B2" w:rsidRPr="005A17B2" w:rsidRDefault="005A17B2" w:rsidP="00F90906">
      <w:r w:rsidRPr="005A17B2">
        <w:t>(</w:t>
      </w:r>
      <w:r w:rsidR="00D55EE7">
        <w:t>3</w:t>
      </w:r>
      <w:r w:rsidRPr="005A17B2">
        <w:t xml:space="preserve">) Всички уведомления и известия по силата на </w:t>
      </w:r>
      <w:r w:rsidR="00D2675E">
        <w:t>тези Общи условия</w:t>
      </w:r>
      <w:r w:rsidRPr="005A17B2">
        <w:t xml:space="preserve">, за които не е предвиден конкретен срок, са със срок </w:t>
      </w:r>
      <w:r w:rsidR="00196089">
        <w:t>четиринадесет</w:t>
      </w:r>
      <w:r w:rsidRPr="005A17B2">
        <w:t xml:space="preserve"> (</w:t>
      </w:r>
      <w:r w:rsidR="00196089">
        <w:t>14</w:t>
      </w:r>
      <w:r w:rsidRPr="005A17B2">
        <w:t>) дни преди съответното събитие, което ги налага.</w:t>
      </w:r>
    </w:p>
    <w:p w14:paraId="57D7B04A" w14:textId="46687F00" w:rsidR="005A17B2" w:rsidRPr="005A17B2" w:rsidRDefault="005A17B2" w:rsidP="00F90906">
      <w:r w:rsidRPr="005A17B2">
        <w:t>(</w:t>
      </w:r>
      <w:r w:rsidR="00D55EE7">
        <w:t>4</w:t>
      </w:r>
      <w:r w:rsidRPr="005A17B2">
        <w:t>) Цените за Допълнителните услуги, предоставяни от ЕВН ЕС-ДПИ на Клиента, се поместват на Интернет страницата на ЕВН ЕС-ДПИ.</w:t>
      </w:r>
    </w:p>
    <w:p w14:paraId="32C3A7B9" w14:textId="486C075F" w:rsidR="002E127B" w:rsidRDefault="002E127B" w:rsidP="00F90906"/>
    <w:p w14:paraId="7363ACA9" w14:textId="342F3826" w:rsidR="002E127B" w:rsidRDefault="002E127B" w:rsidP="00F90906">
      <w:pPr>
        <w:rPr>
          <w:b/>
        </w:rPr>
      </w:pPr>
      <w:r>
        <w:rPr>
          <w:b/>
        </w:rPr>
        <w:t>Действителност и изменения на Общите условия</w:t>
      </w:r>
    </w:p>
    <w:p w14:paraId="067902BC" w14:textId="6DD97BA9" w:rsidR="005A17B2" w:rsidRDefault="005A17B2" w:rsidP="00F90906">
      <w:r w:rsidRPr="005A17B2">
        <w:rPr>
          <w:b/>
        </w:rPr>
        <w:t xml:space="preserve">Чл. </w:t>
      </w:r>
      <w:r w:rsidR="00482EB7">
        <w:rPr>
          <w:b/>
        </w:rPr>
        <w:t>2</w:t>
      </w:r>
      <w:r w:rsidR="00B65055" w:rsidRPr="00EB006E">
        <w:rPr>
          <w:b/>
        </w:rPr>
        <w:t>6</w:t>
      </w:r>
      <w:r w:rsidRPr="005A17B2">
        <w:rPr>
          <w:b/>
        </w:rPr>
        <w:t xml:space="preserve">. </w:t>
      </w:r>
      <w:r w:rsidRPr="005A17B2">
        <w:t>Ако някоя от разпоредбите по тези Общи условия е или стане недействителна, или неприложима, то разпоредбата се заменя от повелителните норми на закона и не влече недействителността на останалите разпоредби.</w:t>
      </w:r>
    </w:p>
    <w:p w14:paraId="44B695D6" w14:textId="4E010C30" w:rsidR="002E127B" w:rsidRPr="002E127B" w:rsidRDefault="002E127B" w:rsidP="00F90906">
      <w:r>
        <w:rPr>
          <w:b/>
        </w:rPr>
        <w:t xml:space="preserve">Чл. </w:t>
      </w:r>
      <w:r w:rsidR="00482EB7">
        <w:rPr>
          <w:b/>
        </w:rPr>
        <w:t>2</w:t>
      </w:r>
      <w:r w:rsidR="00B65055" w:rsidRPr="00EB006E">
        <w:rPr>
          <w:b/>
        </w:rPr>
        <w:t>7</w:t>
      </w:r>
      <w:r>
        <w:rPr>
          <w:b/>
        </w:rPr>
        <w:t>.</w:t>
      </w:r>
      <w:r>
        <w:t xml:space="preserve"> Промени в тези Общи условия се извършват по реда за тяхното влизане в действие. Проектите на изготвените предложения за промени се обсъждат публично и се оповестяват по подходящ начин на потребителите поне тридесет</w:t>
      </w:r>
      <w:r w:rsidR="00D55EE7">
        <w:t xml:space="preserve"> (30</w:t>
      </w:r>
      <w:r>
        <w:t>) дни преди представянето им за одобряване от К</w:t>
      </w:r>
      <w:r w:rsidR="00D55EE7">
        <w:t>ЕВР</w:t>
      </w:r>
      <w:r>
        <w:t>.</w:t>
      </w:r>
    </w:p>
    <w:p w14:paraId="6B6AA23D" w14:textId="77777777" w:rsidR="005A17B2" w:rsidRPr="005A17B2" w:rsidRDefault="005A17B2" w:rsidP="00F90906">
      <w:pPr>
        <w:rPr>
          <w:b/>
        </w:rPr>
      </w:pPr>
    </w:p>
    <w:p w14:paraId="74DEE3FC" w14:textId="77777777" w:rsidR="005A17B2" w:rsidRPr="005A17B2" w:rsidRDefault="005A17B2" w:rsidP="00F90906">
      <w:pPr>
        <w:rPr>
          <w:b/>
        </w:rPr>
      </w:pPr>
      <w:r w:rsidRPr="005A17B2">
        <w:rPr>
          <w:b/>
        </w:rPr>
        <w:t xml:space="preserve">Защита на личните данни </w:t>
      </w:r>
    </w:p>
    <w:p w14:paraId="2001E350" w14:textId="6B064F41" w:rsidR="00420058" w:rsidRDefault="005A17B2" w:rsidP="00F90906">
      <w:pPr>
        <w:rPr>
          <w:b/>
        </w:rPr>
      </w:pPr>
      <w:r w:rsidRPr="005A17B2">
        <w:rPr>
          <w:b/>
        </w:rPr>
        <w:t>Чл.</w:t>
      </w:r>
      <w:r w:rsidR="00482EB7">
        <w:rPr>
          <w:b/>
        </w:rPr>
        <w:t>2</w:t>
      </w:r>
      <w:r w:rsidR="00B65055" w:rsidRPr="00EB006E">
        <w:rPr>
          <w:b/>
        </w:rPr>
        <w:t>8</w:t>
      </w:r>
      <w:r w:rsidRPr="005A17B2">
        <w:rPr>
          <w:b/>
        </w:rPr>
        <w:t xml:space="preserve">. </w:t>
      </w:r>
      <w:r w:rsidRPr="005A17B2">
        <w:t>ЕВН ЕС е администратор на лични данни, като такъв обработва предоставените му лични данни за негови клиенти съгласно разпоредбите на действащото законодателство. ЕВН ЕС се задължава да не предоставя поверената му информация в качеството му на администратор на лични данни на други лица, освен в изрично посочени в законодателството случаи. Пълната информация относно обработването на личните данни на Клиентите е налична на Интернет страницата на ЕВН ЕС</w:t>
      </w:r>
      <w:r w:rsidR="00336F53">
        <w:t>,</w:t>
      </w:r>
      <w:r w:rsidRPr="005A17B2">
        <w:t xml:space="preserve"> както и във всяко място за обслужване на клиенти</w:t>
      </w:r>
      <w:r w:rsidRPr="005A17B2">
        <w:rPr>
          <w:b/>
        </w:rPr>
        <w:t>.</w:t>
      </w:r>
    </w:p>
    <w:p w14:paraId="6C1B5A09" w14:textId="5D72436C" w:rsidR="00F82635" w:rsidRDefault="00F82635" w:rsidP="00F90906">
      <w:pPr>
        <w:rPr>
          <w:b/>
        </w:rPr>
      </w:pPr>
    </w:p>
    <w:p w14:paraId="3109A355" w14:textId="77777777" w:rsidR="00311AC0" w:rsidRDefault="00311AC0" w:rsidP="00F90906">
      <w:pPr>
        <w:rPr>
          <w:b/>
        </w:rPr>
      </w:pPr>
    </w:p>
    <w:p w14:paraId="06D117DD" w14:textId="77777777" w:rsidR="00311AC0" w:rsidRDefault="00311AC0" w:rsidP="00311AC0">
      <w:r>
        <w:t>За ЕВН ЕС – ДПИ:</w:t>
      </w:r>
      <w:r>
        <w:tab/>
      </w:r>
      <w:r>
        <w:tab/>
      </w:r>
      <w:r>
        <w:tab/>
      </w:r>
      <w:r>
        <w:tab/>
      </w:r>
      <w:r>
        <w:tab/>
        <w:t>За клиента:</w:t>
      </w:r>
    </w:p>
    <w:p w14:paraId="1E8D3A7A" w14:textId="77777777" w:rsidR="00311AC0" w:rsidRDefault="00311AC0" w:rsidP="00311AC0">
      <w:r>
        <w:tab/>
      </w:r>
      <w:r>
        <w:tab/>
      </w:r>
      <w:r>
        <w:tab/>
      </w:r>
    </w:p>
    <w:p w14:paraId="46FE8F28" w14:textId="2B090ED9" w:rsidR="00F82635" w:rsidRPr="00336F53" w:rsidRDefault="00311AC0" w:rsidP="00311AC0">
      <w:pPr>
        <w:rPr>
          <w:b/>
        </w:rPr>
      </w:pPr>
      <w:r>
        <w:fldChar w:fldCharType="begin">
          <w:ffData>
            <w:name w:val="Text8"/>
            <w:enabled/>
            <w:calcOnExit w:val="0"/>
            <w:textInput>
              <w:default w:val="………………………………."/>
            </w:textInput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……………………………….</w:t>
      </w:r>
      <w:r>
        <w:fldChar w:fldCharType="end"/>
      </w:r>
      <w:bookmarkEnd w:id="4"/>
      <w:r>
        <w:t xml:space="preserve">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>
              <w:default w:val="………………………………."/>
            </w:textInput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……………………………….</w:t>
      </w:r>
      <w:bookmarkEnd w:id="5"/>
      <w:r>
        <w:fldChar w:fldCharType="end"/>
      </w:r>
    </w:p>
    <w:sectPr w:rsidR="00F82635" w:rsidRPr="00336F53" w:rsidSect="00F27B0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268" w:right="851" w:bottom="1701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7A45" w14:textId="77777777" w:rsidR="00710E57" w:rsidRDefault="00710E57" w:rsidP="00A97898">
      <w:r>
        <w:separator/>
      </w:r>
    </w:p>
  </w:endnote>
  <w:endnote w:type="continuationSeparator" w:id="0">
    <w:p w14:paraId="053C4621" w14:textId="77777777" w:rsidR="00710E57" w:rsidRDefault="00710E57" w:rsidP="00A9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2A7D" w14:textId="31629712" w:rsidR="00E629A9" w:rsidRPr="00AF558F" w:rsidRDefault="00E629A9" w:rsidP="00E629A9">
    <w:pPr>
      <w:pStyle w:val="Footer"/>
      <w:jc w:val="right"/>
      <w:rPr>
        <w:sz w:val="14"/>
        <w:szCs w:val="14"/>
        <w:lang w:val="en-US"/>
      </w:rPr>
    </w:pPr>
    <w:r w:rsidRPr="00AF558F">
      <w:rPr>
        <w:sz w:val="14"/>
        <w:szCs w:val="14"/>
        <w:lang w:val="en-US"/>
      </w:rPr>
      <w:fldChar w:fldCharType="begin"/>
    </w:r>
    <w:r w:rsidRPr="00AF558F">
      <w:rPr>
        <w:sz w:val="14"/>
        <w:szCs w:val="14"/>
        <w:lang w:val="en-US"/>
      </w:rPr>
      <w:instrText xml:space="preserve"> PAGE   \* MERGEFORMAT </w:instrText>
    </w:r>
    <w:r w:rsidRPr="00AF558F">
      <w:rPr>
        <w:sz w:val="14"/>
        <w:szCs w:val="14"/>
        <w:lang w:val="en-US"/>
      </w:rPr>
      <w:fldChar w:fldCharType="separate"/>
    </w:r>
    <w:r w:rsidR="002A1C51">
      <w:rPr>
        <w:noProof/>
        <w:sz w:val="14"/>
        <w:szCs w:val="14"/>
        <w:lang w:val="en-US"/>
      </w:rPr>
      <w:t>7</w:t>
    </w:r>
    <w:r w:rsidRPr="00AF558F">
      <w:rPr>
        <w:sz w:val="14"/>
        <w:szCs w:val="14"/>
        <w:lang w:val="en-US"/>
      </w:rPr>
      <w:fldChar w:fldCharType="end"/>
    </w:r>
    <w:r w:rsidRPr="00AF558F">
      <w:rPr>
        <w:sz w:val="14"/>
        <w:szCs w:val="14"/>
        <w:lang w:val="en-US"/>
      </w:rPr>
      <w:t>/</w:t>
    </w:r>
    <w:r w:rsidRPr="00AF558F">
      <w:rPr>
        <w:sz w:val="14"/>
        <w:szCs w:val="14"/>
        <w:lang w:val="en-US"/>
      </w:rPr>
      <w:fldChar w:fldCharType="begin"/>
    </w:r>
    <w:r w:rsidRPr="00AF558F">
      <w:rPr>
        <w:sz w:val="14"/>
        <w:szCs w:val="14"/>
        <w:lang w:val="en-US"/>
      </w:rPr>
      <w:instrText xml:space="preserve"> NUMPAGES   \* MERGEFORMAT </w:instrText>
    </w:r>
    <w:r w:rsidRPr="00AF558F">
      <w:rPr>
        <w:sz w:val="14"/>
        <w:szCs w:val="14"/>
        <w:lang w:val="en-US"/>
      </w:rPr>
      <w:fldChar w:fldCharType="separate"/>
    </w:r>
    <w:r w:rsidR="002A1C51">
      <w:rPr>
        <w:noProof/>
        <w:sz w:val="14"/>
        <w:szCs w:val="14"/>
        <w:lang w:val="en-US"/>
      </w:rPr>
      <w:t>7</w:t>
    </w:r>
    <w:r w:rsidRPr="00AF558F">
      <w:rPr>
        <w:sz w:val="14"/>
        <w:szCs w:val="1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5405" w14:textId="5FCF93D2" w:rsidR="006C670D" w:rsidRPr="006C670D" w:rsidRDefault="004B21FC" w:rsidP="006C670D">
    <w:pPr>
      <w:tabs>
        <w:tab w:val="left" w:pos="2257"/>
        <w:tab w:val="left" w:pos="2835"/>
        <w:tab w:val="left" w:pos="4536"/>
      </w:tabs>
      <w:spacing w:line="180" w:lineRule="exact"/>
      <w:ind w:right="-1"/>
      <w:rPr>
        <w:rFonts w:eastAsia="Times New Roman"/>
        <w:spacing w:val="2"/>
        <w:sz w:val="14"/>
        <w:szCs w:val="14"/>
      </w:rPr>
    </w:pPr>
    <w:r>
      <w:rPr>
        <w:rFonts w:ascii="Times New Roman" w:hAnsi="Times New Roman"/>
        <w:noProof/>
        <w:spacing w:val="0"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032E53C" wp14:editId="06CD1AED">
              <wp:simplePos x="0" y="0"/>
              <wp:positionH relativeFrom="column">
                <wp:posOffset>-819785</wp:posOffset>
              </wp:positionH>
              <wp:positionV relativeFrom="bottomMargin">
                <wp:posOffset>-40971</wp:posOffset>
              </wp:positionV>
              <wp:extent cx="339090" cy="781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0F096" w14:textId="56F24A5B" w:rsidR="004B21FC" w:rsidRDefault="004B21FC" w:rsidP="004B21FC">
                          <w:pPr>
                            <w:rPr>
                              <w:sz w:val="16"/>
                              <w:szCs w:val="14"/>
                            </w:rPr>
                          </w:pPr>
                          <w:r>
                            <w:rPr>
                              <w:sz w:val="16"/>
                              <w:szCs w:val="14"/>
                            </w:rPr>
                            <w:t>KC00</w:t>
                          </w:r>
                          <w:r>
                            <w:rPr>
                              <w:sz w:val="16"/>
                              <w:szCs w:val="14"/>
                              <w:lang w:val="en-US"/>
                            </w:rPr>
                            <w:t>5</w:t>
                          </w:r>
                          <w:r>
                            <w:rPr>
                              <w:sz w:val="16"/>
                              <w:szCs w:val="14"/>
                            </w:rPr>
                            <w:t>-</w:t>
                          </w:r>
                          <w:r>
                            <w:rPr>
                              <w:sz w:val="16"/>
                              <w:szCs w:val="14"/>
                              <w:lang w:val="en-US"/>
                            </w:rPr>
                            <w:t>0922</w:t>
                          </w:r>
                        </w:p>
                      </w:txbxContent>
                    </wps:txbx>
                    <wps:bodyPr rot="0" vertOverflow="clip" horzOverflow="clip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2E5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4.55pt;margin-top:-3.25pt;width:26.7pt;height:6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" filled="f" stroked="f">
              <v:textbox style="layout-flow:vertical;mso-layout-flow-alt:bottom-to-top">
                <w:txbxContent>
                  <w:p w14:paraId="2B90F096" w14:textId="56F24A5B" w:rsidR="004B21FC" w:rsidRDefault="004B21FC" w:rsidP="004B21FC">
                    <w:pPr>
                      <w:rPr>
                        <w:sz w:val="16"/>
                        <w:szCs w:val="14"/>
                      </w:rPr>
                    </w:pPr>
                    <w:r>
                      <w:rPr>
                        <w:sz w:val="16"/>
                        <w:szCs w:val="14"/>
                      </w:rPr>
                      <w:t>KC00</w:t>
                    </w:r>
                    <w:r>
                      <w:rPr>
                        <w:sz w:val="16"/>
                        <w:szCs w:val="14"/>
                        <w:lang w:val="en-US"/>
                      </w:rPr>
                      <w:t>5</w:t>
                    </w:r>
                    <w:r>
                      <w:rPr>
                        <w:sz w:val="16"/>
                        <w:szCs w:val="14"/>
                      </w:rPr>
                      <w:t>-</w:t>
                    </w:r>
                    <w:r>
                      <w:rPr>
                        <w:sz w:val="16"/>
                        <w:szCs w:val="14"/>
                        <w:lang w:val="en-US"/>
                      </w:rPr>
                      <w:t>0922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14:paraId="34162719" w14:textId="77777777" w:rsidR="006C670D" w:rsidRPr="006C670D" w:rsidRDefault="006C670D" w:rsidP="006C670D">
    <w:pPr>
      <w:tabs>
        <w:tab w:val="left" w:pos="2268"/>
        <w:tab w:val="left" w:pos="4536"/>
      </w:tabs>
      <w:spacing w:line="180" w:lineRule="exact"/>
      <w:ind w:right="-1"/>
      <w:rPr>
        <w:rFonts w:eastAsia="Times New Roman"/>
        <w:spacing w:val="2"/>
        <w:sz w:val="14"/>
        <w:szCs w:val="14"/>
      </w:rPr>
    </w:pPr>
    <w:r w:rsidRPr="006C670D">
      <w:rPr>
        <w:rFonts w:eastAsia="Times New Roman"/>
        <w:b/>
        <w:spacing w:val="2"/>
        <w:sz w:val="14"/>
        <w:szCs w:val="14"/>
      </w:rPr>
      <w:t>ЕВН България</w:t>
    </w:r>
    <w:r w:rsidRPr="006C670D">
      <w:rPr>
        <w:rFonts w:eastAsia="Times New Roman"/>
        <w:spacing w:val="2"/>
        <w:sz w:val="14"/>
        <w:szCs w:val="14"/>
      </w:rPr>
      <w:tab/>
    </w:r>
    <w:r w:rsidRPr="006C670D">
      <w:rPr>
        <w:rFonts w:eastAsia="Times New Roman" w:hint="eastAsia"/>
        <w:spacing w:val="2"/>
        <w:sz w:val="14"/>
        <w:szCs w:val="14"/>
      </w:rPr>
      <w:t>Т</w:t>
    </w:r>
    <w:r w:rsidRPr="006C670D">
      <w:rPr>
        <w:rFonts w:eastAsia="Times New Roman"/>
        <w:spacing w:val="2"/>
        <w:sz w:val="14"/>
        <w:szCs w:val="14"/>
      </w:rPr>
      <w:t xml:space="preserve"> +359 700 1 7777</w:t>
    </w:r>
    <w:r w:rsidRPr="006C670D">
      <w:rPr>
        <w:rFonts w:eastAsia="Times New Roman"/>
        <w:spacing w:val="2"/>
        <w:sz w:val="14"/>
        <w:szCs w:val="14"/>
      </w:rPr>
      <w:tab/>
      <w:t>ул. Христо Г. Данов 37</w:t>
    </w:r>
    <w:r w:rsidRPr="006C670D">
      <w:rPr>
        <w:rFonts w:eastAsia="Times New Roman"/>
        <w:spacing w:val="2"/>
        <w:sz w:val="14"/>
        <w:szCs w:val="14"/>
      </w:rPr>
      <w:tab/>
    </w:r>
    <w:r w:rsidRPr="006C670D">
      <w:rPr>
        <w:rFonts w:eastAsia="Times New Roman"/>
        <w:spacing w:val="2"/>
        <w:sz w:val="14"/>
        <w:szCs w:val="14"/>
      </w:rPr>
      <w:tab/>
    </w:r>
    <w:r w:rsidRPr="006C670D">
      <w:rPr>
        <w:rFonts w:eastAsia="Times New Roman"/>
        <w:sz w:val="14"/>
        <w:szCs w:val="14"/>
        <w:lang w:val="en-US"/>
      </w:rPr>
      <w:t>info</w:t>
    </w:r>
    <w:r w:rsidRPr="006C670D">
      <w:rPr>
        <w:rFonts w:eastAsia="Times New Roman"/>
        <w:sz w:val="14"/>
        <w:szCs w:val="14"/>
      </w:rPr>
      <w:t>@</w:t>
    </w:r>
    <w:r w:rsidRPr="006C670D">
      <w:rPr>
        <w:rFonts w:eastAsia="Times New Roman"/>
        <w:sz w:val="14"/>
        <w:szCs w:val="14"/>
        <w:lang w:val="en-US"/>
      </w:rPr>
      <w:t>evn</w:t>
    </w:r>
    <w:r w:rsidRPr="006C670D">
      <w:rPr>
        <w:rFonts w:eastAsia="Times New Roman"/>
        <w:sz w:val="14"/>
        <w:szCs w:val="14"/>
      </w:rPr>
      <w:t>.</w:t>
    </w:r>
    <w:r w:rsidRPr="006C670D">
      <w:rPr>
        <w:rFonts w:eastAsia="Times New Roman"/>
        <w:sz w:val="14"/>
        <w:szCs w:val="14"/>
        <w:lang w:val="en-US"/>
      </w:rPr>
      <w:t>bg</w:t>
    </w:r>
  </w:p>
  <w:p w14:paraId="50E6B768" w14:textId="0A7284DD" w:rsidR="006C670D" w:rsidRPr="006C670D" w:rsidRDefault="006C670D" w:rsidP="00BE19BF">
    <w:pPr>
      <w:tabs>
        <w:tab w:val="left" w:pos="2268"/>
        <w:tab w:val="left" w:pos="4536"/>
      </w:tabs>
      <w:spacing w:line="180" w:lineRule="exact"/>
      <w:ind w:right="-1"/>
      <w:rPr>
        <w:rFonts w:eastAsia="Times New Roman"/>
        <w:spacing w:val="2"/>
        <w:sz w:val="14"/>
        <w:szCs w:val="14"/>
      </w:rPr>
    </w:pPr>
    <w:r w:rsidRPr="006C670D">
      <w:rPr>
        <w:rFonts w:eastAsia="Times New Roman"/>
        <w:b/>
        <w:spacing w:val="2"/>
        <w:sz w:val="14"/>
        <w:szCs w:val="14"/>
      </w:rPr>
      <w:t xml:space="preserve">Електроснабдяване </w:t>
    </w:r>
    <w:r w:rsidRPr="006C670D">
      <w:rPr>
        <w:rFonts w:eastAsia="Times New Roman" w:hint="eastAsia"/>
        <w:b/>
        <w:spacing w:val="2"/>
        <w:sz w:val="14"/>
        <w:szCs w:val="14"/>
      </w:rPr>
      <w:t>ЕАД</w:t>
    </w:r>
    <w:r w:rsidRPr="006C670D">
      <w:rPr>
        <w:rFonts w:eastAsia="Times New Roman"/>
        <w:spacing w:val="2"/>
        <w:sz w:val="14"/>
        <w:szCs w:val="14"/>
      </w:rPr>
      <w:tab/>
    </w:r>
    <w:r w:rsidRPr="006C670D">
      <w:rPr>
        <w:rFonts w:eastAsia="Times New Roman" w:hint="eastAsia"/>
        <w:spacing w:val="2"/>
        <w:sz w:val="14"/>
        <w:szCs w:val="14"/>
      </w:rPr>
      <w:t>ЕИК</w:t>
    </w:r>
    <w:r w:rsidRPr="006C670D">
      <w:rPr>
        <w:rFonts w:eastAsia="Times New Roman"/>
        <w:spacing w:val="2"/>
        <w:sz w:val="14"/>
        <w:szCs w:val="14"/>
      </w:rPr>
      <w:t xml:space="preserve"> 123526430</w:t>
    </w:r>
    <w:r w:rsidRPr="006C670D">
      <w:rPr>
        <w:rFonts w:eastAsia="Times New Roman"/>
        <w:spacing w:val="2"/>
        <w:sz w:val="14"/>
        <w:szCs w:val="14"/>
      </w:rPr>
      <w:tab/>
      <w:t>4000 Пловдив, България</w:t>
    </w:r>
    <w:r w:rsidRPr="006C670D">
      <w:rPr>
        <w:rFonts w:eastAsia="Times New Roman"/>
        <w:spacing w:val="2"/>
        <w:sz w:val="14"/>
        <w:szCs w:val="14"/>
      </w:rPr>
      <w:tab/>
    </w:r>
    <w:r w:rsidRPr="006C670D">
      <w:rPr>
        <w:rFonts w:eastAsia="Times New Roman"/>
        <w:spacing w:val="2"/>
        <w:sz w:val="14"/>
        <w:szCs w:val="14"/>
      </w:rPr>
      <w:tab/>
    </w:r>
    <w:r w:rsidRPr="006C670D">
      <w:rPr>
        <w:rFonts w:eastAsia="Times New Roman"/>
        <w:spacing w:val="2"/>
        <w:sz w:val="14"/>
        <w:szCs w:val="14"/>
        <w:lang w:val="en-US"/>
      </w:rPr>
      <w:t>www</w:t>
    </w:r>
    <w:r w:rsidRPr="006C670D">
      <w:rPr>
        <w:rFonts w:eastAsia="Times New Roman"/>
        <w:spacing w:val="2"/>
        <w:sz w:val="14"/>
        <w:szCs w:val="14"/>
      </w:rPr>
      <w:t>.</w:t>
    </w:r>
    <w:r w:rsidRPr="006C670D">
      <w:rPr>
        <w:rFonts w:eastAsia="Times New Roman"/>
        <w:spacing w:val="2"/>
        <w:sz w:val="14"/>
        <w:szCs w:val="14"/>
        <w:lang w:val="en-US"/>
      </w:rPr>
      <w:t>evn</w:t>
    </w:r>
    <w:r w:rsidRPr="006C670D">
      <w:rPr>
        <w:rFonts w:eastAsia="Times New Roman"/>
        <w:spacing w:val="2"/>
        <w:sz w:val="14"/>
        <w:szCs w:val="14"/>
      </w:rPr>
      <w:t>.</w:t>
    </w:r>
    <w:r w:rsidRPr="006C670D">
      <w:rPr>
        <w:rFonts w:eastAsia="Times New Roman"/>
        <w:spacing w:val="2"/>
        <w:sz w:val="14"/>
        <w:szCs w:val="14"/>
        <w:lang w:val="en-US"/>
      </w:rPr>
      <w:t>bg</w:t>
    </w:r>
    <w:r w:rsidR="00BE19BF" w:rsidRPr="00BE19BF">
      <w:t xml:space="preserve"> </w:t>
    </w:r>
    <w:sdt>
      <w:sdtPr>
        <w:id w:val="1725946114"/>
        <w:docPartObj>
          <w:docPartGallery w:val="Page Numbers (Top of Page)"/>
          <w:docPartUnique/>
        </w:docPartObj>
      </w:sdtPr>
      <w:sdtEndPr/>
      <w:sdtContent>
        <w:r w:rsidR="00BE19BF">
          <w:tab/>
        </w:r>
        <w:r w:rsidR="00BE19BF">
          <w:tab/>
        </w:r>
        <w:r w:rsidR="00BE19BF" w:rsidRPr="004B6471">
          <w:rPr>
            <w:bCs/>
            <w:sz w:val="14"/>
            <w:szCs w:val="14"/>
          </w:rPr>
          <w:fldChar w:fldCharType="begin"/>
        </w:r>
        <w:r w:rsidR="00BE19BF" w:rsidRPr="004B6471">
          <w:rPr>
            <w:bCs/>
            <w:sz w:val="14"/>
            <w:szCs w:val="14"/>
          </w:rPr>
          <w:instrText xml:space="preserve"> PAGE </w:instrText>
        </w:r>
        <w:r w:rsidR="00BE19BF" w:rsidRPr="004B6471">
          <w:rPr>
            <w:bCs/>
            <w:sz w:val="14"/>
            <w:szCs w:val="14"/>
          </w:rPr>
          <w:fldChar w:fldCharType="separate"/>
        </w:r>
        <w:r w:rsidR="000571D7">
          <w:rPr>
            <w:bCs/>
            <w:noProof/>
            <w:sz w:val="14"/>
            <w:szCs w:val="14"/>
          </w:rPr>
          <w:t>1</w:t>
        </w:r>
        <w:r w:rsidR="00BE19BF" w:rsidRPr="004B6471">
          <w:rPr>
            <w:bCs/>
            <w:sz w:val="14"/>
            <w:szCs w:val="14"/>
          </w:rPr>
          <w:fldChar w:fldCharType="end"/>
        </w:r>
        <w:r w:rsidR="00BE19BF" w:rsidRPr="00744B4A">
          <w:rPr>
            <w:bCs/>
            <w:sz w:val="14"/>
            <w:szCs w:val="14"/>
          </w:rPr>
          <w:t>/</w:t>
        </w:r>
        <w:r w:rsidR="00BE19BF" w:rsidRPr="004B6471">
          <w:rPr>
            <w:bCs/>
            <w:sz w:val="14"/>
            <w:szCs w:val="14"/>
          </w:rPr>
          <w:fldChar w:fldCharType="begin"/>
        </w:r>
        <w:r w:rsidR="00BE19BF" w:rsidRPr="004B6471">
          <w:rPr>
            <w:bCs/>
            <w:sz w:val="14"/>
            <w:szCs w:val="14"/>
          </w:rPr>
          <w:instrText xml:space="preserve"> NUMPAGES  </w:instrText>
        </w:r>
        <w:r w:rsidR="00BE19BF" w:rsidRPr="004B6471">
          <w:rPr>
            <w:bCs/>
            <w:sz w:val="14"/>
            <w:szCs w:val="14"/>
          </w:rPr>
          <w:fldChar w:fldCharType="separate"/>
        </w:r>
        <w:r w:rsidR="000571D7">
          <w:rPr>
            <w:bCs/>
            <w:noProof/>
            <w:sz w:val="14"/>
            <w:szCs w:val="14"/>
          </w:rPr>
          <w:t>7</w:t>
        </w:r>
        <w:r w:rsidR="00BE19BF" w:rsidRPr="004B6471">
          <w:rPr>
            <w:bCs/>
            <w:sz w:val="14"/>
            <w:szCs w:val="14"/>
          </w:rPr>
          <w:fldChar w:fldCharType="end"/>
        </w:r>
      </w:sdtContent>
    </w:sdt>
  </w:p>
  <w:p w14:paraId="65237D2E" w14:textId="5B4DCF66" w:rsidR="008B6C4F" w:rsidRPr="006C670D" w:rsidRDefault="008B6C4F" w:rsidP="006C6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B684" w14:textId="77777777" w:rsidR="00710E57" w:rsidRDefault="00710E57" w:rsidP="00A97898">
      <w:r>
        <w:separator/>
      </w:r>
    </w:p>
  </w:footnote>
  <w:footnote w:type="continuationSeparator" w:id="0">
    <w:p w14:paraId="1BDFDB82" w14:textId="77777777" w:rsidR="00710E57" w:rsidRDefault="00710E57" w:rsidP="00A9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4378" w14:textId="77777777" w:rsidR="00E629A9" w:rsidRDefault="00E629A9" w:rsidP="00640A81">
    <w:pPr>
      <w:pStyle w:val="Header"/>
      <w:spacing w:line="200" w:lineRule="exact"/>
      <w:rPr>
        <w:noProof/>
        <w:sz w:val="16"/>
        <w:szCs w:val="16"/>
        <w:lang w:val="en-US" w:eastAsia="en-US"/>
      </w:rPr>
    </w:pPr>
  </w:p>
  <w:p w14:paraId="4D178067" w14:textId="53C846CF" w:rsidR="00285631" w:rsidRPr="008B6C4F" w:rsidRDefault="00285631" w:rsidP="00640A81">
    <w:pPr>
      <w:pStyle w:val="Header"/>
      <w:spacing w:line="200" w:lineRule="exact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A1E9" w14:textId="59506A40" w:rsidR="008B6C4F" w:rsidRDefault="002D6B82" w:rsidP="00805994">
    <w:pPr>
      <w:pStyle w:val="Header"/>
      <w:tabs>
        <w:tab w:val="clear" w:pos="4536"/>
        <w:tab w:val="clear" w:pos="9072"/>
        <w:tab w:val="right" w:pos="9638"/>
      </w:tabs>
    </w:pPr>
    <w:r>
      <w:rPr>
        <w:noProof/>
        <w:sz w:val="16"/>
        <w:szCs w:val="16"/>
        <w:lang w:eastAsia="bg-BG"/>
      </w:rPr>
      <w:drawing>
        <wp:anchor distT="0" distB="0" distL="114300" distR="114300" simplePos="0" relativeHeight="251667968" behindDoc="1" locked="0" layoutInCell="1" allowOverlap="1" wp14:anchorId="61DD8B60" wp14:editId="55D2026A">
          <wp:simplePos x="0" y="0"/>
          <wp:positionH relativeFrom="page">
            <wp:posOffset>6012815</wp:posOffset>
          </wp:positionH>
          <wp:positionV relativeFrom="page">
            <wp:posOffset>345440</wp:posOffset>
          </wp:positionV>
          <wp:extent cx="1058400" cy="370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N_Logo_Colored_10m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99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4A6"/>
    <w:multiLevelType w:val="hybridMultilevel"/>
    <w:tmpl w:val="048CD6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626E744C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 w15:restartNumberingAfterBreak="0">
    <w:nsid w:val="07156697"/>
    <w:multiLevelType w:val="multilevel"/>
    <w:tmpl w:val="4FDAD042"/>
    <w:styleLink w:val="EVNList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Frutiger Next for EVN Light" w:hAnsi="Frutiger Next for EVN Light" w:hint="default"/>
        <w:sz w:val="19"/>
      </w:rPr>
    </w:lvl>
    <w:lvl w:ilvl="2">
      <w:start w:val="1"/>
      <w:numFmt w:val="bullet"/>
      <w:lvlText w:val="–"/>
      <w:lvlJc w:val="left"/>
      <w:pPr>
        <w:tabs>
          <w:tab w:val="num" w:pos="765"/>
        </w:tabs>
        <w:ind w:left="765" w:hanging="255"/>
      </w:pPr>
      <w:rPr>
        <w:rFonts w:ascii="Frutiger Next for EVN Light" w:hAnsi="Frutiger Next for EVN Light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0" w:hanging="255"/>
      </w:pPr>
      <w:rPr>
        <w:rFonts w:ascii="Frutiger Next for EVN Light" w:hAnsi="Frutiger Next for EVN Light" w:hint="default"/>
      </w:rPr>
    </w:lvl>
    <w:lvl w:ilvl="4">
      <w:start w:val="1"/>
      <w:numFmt w:val="bullet"/>
      <w:lvlText w:val="–"/>
      <w:lvlJc w:val="left"/>
      <w:pPr>
        <w:tabs>
          <w:tab w:val="num" w:pos="1276"/>
        </w:tabs>
        <w:ind w:left="1275" w:hanging="255"/>
      </w:pPr>
      <w:rPr>
        <w:rFonts w:ascii="Frutiger Next for EVN Light" w:hAnsi="Frutiger Next for EVN Light" w:hint="default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0" w:hanging="255"/>
      </w:pPr>
      <w:rPr>
        <w:rFonts w:ascii="Frutiger Next for EVN Light" w:hAnsi="Frutiger Next for EVN Light" w:hint="default"/>
      </w:rPr>
    </w:lvl>
    <w:lvl w:ilvl="6">
      <w:start w:val="1"/>
      <w:numFmt w:val="bullet"/>
      <w:lvlText w:val="–"/>
      <w:lvlJc w:val="left"/>
      <w:pPr>
        <w:tabs>
          <w:tab w:val="num" w:pos="1786"/>
        </w:tabs>
        <w:ind w:left="1785" w:hanging="255"/>
      </w:pPr>
      <w:rPr>
        <w:rFonts w:ascii="Frutiger Next for EVN Light" w:hAnsi="Frutiger Next for EVN Light" w:hint="default"/>
      </w:rPr>
    </w:lvl>
    <w:lvl w:ilvl="7">
      <w:start w:val="1"/>
      <w:numFmt w:val="bullet"/>
      <w:lvlText w:val="–"/>
      <w:lvlJc w:val="left"/>
      <w:pPr>
        <w:tabs>
          <w:tab w:val="num" w:pos="2041"/>
        </w:tabs>
        <w:ind w:left="2040" w:hanging="255"/>
      </w:pPr>
      <w:rPr>
        <w:rFonts w:ascii="Frutiger Next for EVN Light" w:hAnsi="Frutiger Next for EVN Light" w:hint="default"/>
      </w:rPr>
    </w:lvl>
    <w:lvl w:ilvl="8">
      <w:start w:val="1"/>
      <w:numFmt w:val="bullet"/>
      <w:lvlText w:val="–"/>
      <w:lvlJc w:val="left"/>
      <w:pPr>
        <w:tabs>
          <w:tab w:val="num" w:pos="2296"/>
        </w:tabs>
        <w:ind w:left="2295" w:hanging="255"/>
      </w:pPr>
      <w:rPr>
        <w:rFonts w:ascii="Frutiger Next for EVN Light" w:hAnsi="Frutiger Next for EVN Light" w:hint="default"/>
      </w:rPr>
    </w:lvl>
  </w:abstractNum>
  <w:abstractNum w:abstractNumId="2" w15:restartNumberingAfterBreak="0">
    <w:nsid w:val="12AC0BB1"/>
    <w:multiLevelType w:val="hybridMultilevel"/>
    <w:tmpl w:val="7AE04C2A"/>
    <w:lvl w:ilvl="0" w:tplc="F556825C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Frutiger Next for EVN Light" w:eastAsia="Frutiger Next for EVN Light" w:hAnsi="Frutiger Next for EVN Light" w:cs="Times New Roman"/>
        <w:sz w:val="19"/>
        <w:szCs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2100"/>
    <w:multiLevelType w:val="multilevel"/>
    <w:tmpl w:val="4FDAD042"/>
    <w:numStyleLink w:val="EVNList"/>
  </w:abstractNum>
  <w:abstractNum w:abstractNumId="4" w15:restartNumberingAfterBreak="0">
    <w:nsid w:val="13AF45C8"/>
    <w:multiLevelType w:val="hybridMultilevel"/>
    <w:tmpl w:val="BD5E4EBE"/>
    <w:lvl w:ilvl="0" w:tplc="F556825C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Frutiger Next for EVN Light" w:eastAsia="Frutiger Next for EVN Light" w:hAnsi="Frutiger Next for EVN Light" w:cs="Times New Roman"/>
        <w:sz w:val="19"/>
        <w:szCs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04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74721FA"/>
    <w:multiLevelType w:val="multilevel"/>
    <w:tmpl w:val="4FDAD042"/>
    <w:numStyleLink w:val="EVNList"/>
  </w:abstractNum>
  <w:abstractNum w:abstractNumId="8" w15:restartNumberingAfterBreak="0">
    <w:nsid w:val="241337FC"/>
    <w:multiLevelType w:val="hybridMultilevel"/>
    <w:tmpl w:val="F112E9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DF11EC"/>
    <w:multiLevelType w:val="hybridMultilevel"/>
    <w:tmpl w:val="98183D5E"/>
    <w:lvl w:ilvl="0" w:tplc="0402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C08A05A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strike w:val="0"/>
      </w:rPr>
    </w:lvl>
    <w:lvl w:ilvl="2" w:tplc="0402000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1931872"/>
    <w:multiLevelType w:val="hybridMultilevel"/>
    <w:tmpl w:val="E3085B92"/>
    <w:lvl w:ilvl="0" w:tplc="F556825C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Frutiger Next for EVN Light" w:eastAsia="Frutiger Next for EVN Light" w:hAnsi="Frutiger Next for EVN Light" w:cs="Times New Roman"/>
        <w:sz w:val="19"/>
        <w:szCs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02FAF"/>
    <w:multiLevelType w:val="hybridMultilevel"/>
    <w:tmpl w:val="F63E6546"/>
    <w:lvl w:ilvl="0" w:tplc="F556825C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Frutiger Next for EVN Light" w:eastAsia="Frutiger Next for EVN Light" w:hAnsi="Frutiger Next for EVN Light" w:cs="Times New Roman"/>
        <w:sz w:val="19"/>
        <w:szCs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9F113EE"/>
    <w:multiLevelType w:val="hybridMultilevel"/>
    <w:tmpl w:val="84DA2E5A"/>
    <w:lvl w:ilvl="0" w:tplc="B9322686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C5572"/>
    <w:multiLevelType w:val="hybridMultilevel"/>
    <w:tmpl w:val="390A80D8"/>
    <w:lvl w:ilvl="0" w:tplc="F556825C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Frutiger Next for EVN Light" w:eastAsia="Frutiger Next for EVN Light" w:hAnsi="Frutiger Next for EVN Light" w:cs="Times New Roman"/>
        <w:sz w:val="19"/>
        <w:szCs w:val="19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  <w:rPr>
        <w:rFonts w:cs="Times New Roman"/>
      </w:rPr>
    </w:lvl>
  </w:abstractNum>
  <w:abstractNum w:abstractNumId="15" w15:restartNumberingAfterBreak="0">
    <w:nsid w:val="3E2559FB"/>
    <w:multiLevelType w:val="hybridMultilevel"/>
    <w:tmpl w:val="9D1CA7A0"/>
    <w:lvl w:ilvl="0" w:tplc="F556825C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Frutiger Next for EVN Light" w:eastAsia="Frutiger Next for EVN Light" w:hAnsi="Frutiger Next for EVN Light" w:cs="Times New Roman"/>
        <w:sz w:val="19"/>
        <w:szCs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E42CD"/>
    <w:multiLevelType w:val="multilevel"/>
    <w:tmpl w:val="4FDAD042"/>
    <w:numStyleLink w:val="EVNList"/>
  </w:abstractNum>
  <w:abstractNum w:abstractNumId="17" w15:restartNumberingAfterBreak="0">
    <w:nsid w:val="3FC41107"/>
    <w:multiLevelType w:val="multilevel"/>
    <w:tmpl w:val="BD863076"/>
    <w:lvl w:ilvl="0">
      <w:start w:val="1"/>
      <w:numFmt w:val="bullet"/>
      <w:lvlText w:val=""/>
      <w:lvlJc w:val="left"/>
      <w:pPr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−"/>
      <w:lvlJc w:val="left"/>
      <w:pPr>
        <w:ind w:left="510" w:hanging="255"/>
      </w:pPr>
      <w:rPr>
        <w:rFonts w:ascii="Calibri" w:hAnsi="Calibri" w:hint="default"/>
        <w:sz w:val="19"/>
      </w:rPr>
    </w:lvl>
    <w:lvl w:ilvl="2">
      <w:start w:val="1"/>
      <w:numFmt w:val="bullet"/>
      <w:lvlText w:val="−"/>
      <w:lvlJc w:val="left"/>
      <w:pPr>
        <w:ind w:left="765" w:hanging="255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020" w:hanging="255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ind w:left="1275" w:hanging="255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1530" w:hanging="255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1785" w:hanging="255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040" w:hanging="255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2295" w:hanging="255"/>
      </w:pPr>
      <w:rPr>
        <w:rFonts w:ascii="Calibri" w:hAnsi="Calibri" w:hint="default"/>
      </w:rPr>
    </w:lvl>
  </w:abstractNum>
  <w:abstractNum w:abstractNumId="18" w15:restartNumberingAfterBreak="0">
    <w:nsid w:val="401E704C"/>
    <w:multiLevelType w:val="multilevel"/>
    <w:tmpl w:val="4FDAD042"/>
    <w:numStyleLink w:val="EVNList"/>
  </w:abstractNum>
  <w:abstractNum w:abstractNumId="19" w15:restartNumberingAfterBreak="0">
    <w:nsid w:val="407F7950"/>
    <w:multiLevelType w:val="hybridMultilevel"/>
    <w:tmpl w:val="F1226A42"/>
    <w:lvl w:ilvl="0" w:tplc="52F639AC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8C8C8C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E2B98"/>
    <w:multiLevelType w:val="hybridMultilevel"/>
    <w:tmpl w:val="3476098A"/>
    <w:lvl w:ilvl="0" w:tplc="F556825C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Frutiger Next for EVN Light" w:eastAsia="Frutiger Next for EVN Light" w:hAnsi="Frutiger Next for EVN Light" w:cs="Times New Roman"/>
        <w:sz w:val="19"/>
        <w:szCs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D72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1741FD"/>
    <w:multiLevelType w:val="hybridMultilevel"/>
    <w:tmpl w:val="1D9EC1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3" w15:restartNumberingAfterBreak="0">
    <w:nsid w:val="59031692"/>
    <w:multiLevelType w:val="multilevel"/>
    <w:tmpl w:val="4FDAD042"/>
    <w:numStyleLink w:val="EVNList"/>
  </w:abstractNum>
  <w:abstractNum w:abstractNumId="24" w15:restartNumberingAfterBreak="0">
    <w:nsid w:val="5C707045"/>
    <w:multiLevelType w:val="hybridMultilevel"/>
    <w:tmpl w:val="C624CA80"/>
    <w:lvl w:ilvl="0" w:tplc="CCC07A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E000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F7A3C"/>
    <w:multiLevelType w:val="hybridMultilevel"/>
    <w:tmpl w:val="6B180D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9614BA"/>
    <w:multiLevelType w:val="hybridMultilevel"/>
    <w:tmpl w:val="B4E419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4A21A2"/>
    <w:multiLevelType w:val="hybridMultilevel"/>
    <w:tmpl w:val="D8AAB2BC"/>
    <w:lvl w:ilvl="0" w:tplc="FFFFFFFF">
      <w:start w:val="25"/>
      <w:numFmt w:val="decimal"/>
      <w:lvlText w:val="Чл. %1."/>
      <w:lvlJc w:val="left"/>
      <w:pPr>
        <w:tabs>
          <w:tab w:val="num" w:pos="1021"/>
        </w:tabs>
        <w:ind w:left="1021" w:hanging="964"/>
      </w:pPr>
      <w:rPr>
        <w:rFonts w:cs="Times New Roman" w:hint="default"/>
      </w:rPr>
    </w:lvl>
    <w:lvl w:ilvl="1" w:tplc="6472C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Frutiger Next for EVN Light" w:eastAsia="Frutiger Next for EVN Light" w:hAnsi="Frutiger Next for EVN Light" w:cs="Times New Roman"/>
        <w:b w:val="0"/>
      </w:rPr>
    </w:lvl>
    <w:lvl w:ilvl="2" w:tplc="FFFFFFFF">
      <w:start w:val="25"/>
      <w:numFmt w:val="decimal"/>
      <w:lvlText w:val="Чл. %3."/>
      <w:lvlJc w:val="left"/>
      <w:pPr>
        <w:tabs>
          <w:tab w:val="num" w:pos="2944"/>
        </w:tabs>
        <w:ind w:left="2944" w:hanging="964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AC6B12"/>
    <w:multiLevelType w:val="multilevel"/>
    <w:tmpl w:val="4FDAD042"/>
    <w:numStyleLink w:val="EVNList"/>
  </w:abstractNum>
  <w:abstractNum w:abstractNumId="29" w15:restartNumberingAfterBreak="0">
    <w:nsid w:val="6D8133F7"/>
    <w:multiLevelType w:val="multilevel"/>
    <w:tmpl w:val="4FDAD042"/>
    <w:numStyleLink w:val="EVNList"/>
  </w:abstractNum>
  <w:abstractNum w:abstractNumId="30" w15:restartNumberingAfterBreak="0">
    <w:nsid w:val="6E5C0A39"/>
    <w:multiLevelType w:val="hybridMultilevel"/>
    <w:tmpl w:val="438E2C26"/>
    <w:lvl w:ilvl="0" w:tplc="734EF7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trike w:val="0"/>
      </w:rPr>
    </w:lvl>
    <w:lvl w:ilvl="1" w:tplc="727C80C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trike w:val="0"/>
        <w:sz w:val="20"/>
        <w:szCs w:val="2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2BB3D55"/>
    <w:multiLevelType w:val="hybridMultilevel"/>
    <w:tmpl w:val="70ACFA94"/>
    <w:lvl w:ilvl="0" w:tplc="F556825C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Frutiger Next for EVN Light" w:eastAsia="Frutiger Next for EVN Light" w:hAnsi="Frutiger Next for EVN Light" w:cs="Times New Roman"/>
        <w:sz w:val="19"/>
        <w:szCs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1034A"/>
    <w:multiLevelType w:val="hybridMultilevel"/>
    <w:tmpl w:val="AB7A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32"/>
  </w:num>
  <w:num w:numId="5">
    <w:abstractNumId w:val="13"/>
  </w:num>
  <w:num w:numId="6">
    <w:abstractNumId w:val="1"/>
  </w:num>
  <w:num w:numId="7">
    <w:abstractNumId w:val="28"/>
  </w:num>
  <w:num w:numId="8">
    <w:abstractNumId w:val="7"/>
  </w:num>
  <w:num w:numId="9">
    <w:abstractNumId w:val="17"/>
  </w:num>
  <w:num w:numId="10">
    <w:abstractNumId w:val="16"/>
  </w:num>
  <w:num w:numId="11">
    <w:abstractNumId w:val="29"/>
  </w:num>
  <w:num w:numId="12">
    <w:abstractNumId w:val="21"/>
  </w:num>
  <w:num w:numId="13">
    <w:abstractNumId w:val="23"/>
  </w:num>
  <w:num w:numId="14">
    <w:abstractNumId w:val="18"/>
  </w:num>
  <w:num w:numId="15">
    <w:abstractNumId w:val="3"/>
  </w:num>
  <w:num w:numId="16">
    <w:abstractNumId w:val="19"/>
  </w:num>
  <w:num w:numId="17">
    <w:abstractNumId w:val="24"/>
  </w:num>
  <w:num w:numId="18">
    <w:abstractNumId w:val="22"/>
  </w:num>
  <w:num w:numId="19">
    <w:abstractNumId w:val="0"/>
  </w:num>
  <w:num w:numId="20">
    <w:abstractNumId w:val="6"/>
  </w:num>
  <w:num w:numId="21">
    <w:abstractNumId w:val="27"/>
  </w:num>
  <w:num w:numId="22">
    <w:abstractNumId w:val="9"/>
  </w:num>
  <w:num w:numId="23">
    <w:abstractNumId w:val="8"/>
  </w:num>
  <w:num w:numId="24">
    <w:abstractNumId w:val="30"/>
  </w:num>
  <w:num w:numId="25">
    <w:abstractNumId w:val="26"/>
  </w:num>
  <w:num w:numId="26">
    <w:abstractNumId w:val="14"/>
  </w:num>
  <w:num w:numId="27">
    <w:abstractNumId w:val="25"/>
  </w:num>
  <w:num w:numId="28">
    <w:abstractNumId w:val="20"/>
  </w:num>
  <w:num w:numId="29">
    <w:abstractNumId w:val="10"/>
  </w:num>
  <w:num w:numId="30">
    <w:abstractNumId w:val="4"/>
  </w:num>
  <w:num w:numId="31">
    <w:abstractNumId w:val="2"/>
  </w:num>
  <w:num w:numId="32">
    <w:abstractNumId w:val="11"/>
  </w:num>
  <w:num w:numId="33">
    <w:abstractNumId w:val="1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T8rtQT3PS4308I4cEvzXKYYkW1JBM+tHHSnysPfMjN8kdDwnQ1KQZK251aG2Al9ab5YYqry/9dtecn7Y/ueclA==" w:salt="wfbgROeSisk7EnvEesX3Sw==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1C"/>
    <w:rsid w:val="00014509"/>
    <w:rsid w:val="000368CB"/>
    <w:rsid w:val="00040367"/>
    <w:rsid w:val="000571D7"/>
    <w:rsid w:val="00077397"/>
    <w:rsid w:val="00077AE0"/>
    <w:rsid w:val="00085F5E"/>
    <w:rsid w:val="00094B3B"/>
    <w:rsid w:val="00097C1F"/>
    <w:rsid w:val="000A07E8"/>
    <w:rsid w:val="000A7B47"/>
    <w:rsid w:val="000B1716"/>
    <w:rsid w:val="000B308E"/>
    <w:rsid w:val="000D3AD9"/>
    <w:rsid w:val="000D712A"/>
    <w:rsid w:val="000E6725"/>
    <w:rsid w:val="0010598F"/>
    <w:rsid w:val="001076A1"/>
    <w:rsid w:val="0012032F"/>
    <w:rsid w:val="001242CB"/>
    <w:rsid w:val="00130D2F"/>
    <w:rsid w:val="00133F3F"/>
    <w:rsid w:val="00147F8F"/>
    <w:rsid w:val="00160D8D"/>
    <w:rsid w:val="001725AC"/>
    <w:rsid w:val="00182385"/>
    <w:rsid w:val="00187C1C"/>
    <w:rsid w:val="00196089"/>
    <w:rsid w:val="001963F6"/>
    <w:rsid w:val="001A4D22"/>
    <w:rsid w:val="001B619C"/>
    <w:rsid w:val="001E3877"/>
    <w:rsid w:val="00200EE5"/>
    <w:rsid w:val="00225F24"/>
    <w:rsid w:val="002413FD"/>
    <w:rsid w:val="00246D01"/>
    <w:rsid w:val="002651AD"/>
    <w:rsid w:val="00266532"/>
    <w:rsid w:val="0027250C"/>
    <w:rsid w:val="0027382C"/>
    <w:rsid w:val="00280FA5"/>
    <w:rsid w:val="00281523"/>
    <w:rsid w:val="00285631"/>
    <w:rsid w:val="0029067F"/>
    <w:rsid w:val="0029199D"/>
    <w:rsid w:val="0029746C"/>
    <w:rsid w:val="002A1C51"/>
    <w:rsid w:val="002B3A37"/>
    <w:rsid w:val="002C0847"/>
    <w:rsid w:val="002D6B82"/>
    <w:rsid w:val="002D728B"/>
    <w:rsid w:val="002E127B"/>
    <w:rsid w:val="002F1649"/>
    <w:rsid w:val="00306A5E"/>
    <w:rsid w:val="00311AC0"/>
    <w:rsid w:val="00312F01"/>
    <w:rsid w:val="0031733D"/>
    <w:rsid w:val="00325662"/>
    <w:rsid w:val="00326881"/>
    <w:rsid w:val="003334A2"/>
    <w:rsid w:val="00334747"/>
    <w:rsid w:val="003360D3"/>
    <w:rsid w:val="00336F53"/>
    <w:rsid w:val="0035082F"/>
    <w:rsid w:val="00387524"/>
    <w:rsid w:val="003A633C"/>
    <w:rsid w:val="003B0591"/>
    <w:rsid w:val="003B05FC"/>
    <w:rsid w:val="003B4D86"/>
    <w:rsid w:val="003D69AD"/>
    <w:rsid w:val="003E7F87"/>
    <w:rsid w:val="0040364D"/>
    <w:rsid w:val="0040429B"/>
    <w:rsid w:val="0041143C"/>
    <w:rsid w:val="00412B13"/>
    <w:rsid w:val="00420058"/>
    <w:rsid w:val="00432F2B"/>
    <w:rsid w:val="004351A9"/>
    <w:rsid w:val="00440F76"/>
    <w:rsid w:val="00444D4B"/>
    <w:rsid w:val="00445878"/>
    <w:rsid w:val="00466710"/>
    <w:rsid w:val="00471FF9"/>
    <w:rsid w:val="00472669"/>
    <w:rsid w:val="00473B1B"/>
    <w:rsid w:val="0047450C"/>
    <w:rsid w:val="00482EB7"/>
    <w:rsid w:val="004919E2"/>
    <w:rsid w:val="004956F6"/>
    <w:rsid w:val="004A4A66"/>
    <w:rsid w:val="004B21FC"/>
    <w:rsid w:val="004C1C16"/>
    <w:rsid w:val="004D4CE0"/>
    <w:rsid w:val="004E6743"/>
    <w:rsid w:val="004F333E"/>
    <w:rsid w:val="004F560C"/>
    <w:rsid w:val="00502DC6"/>
    <w:rsid w:val="005275CD"/>
    <w:rsid w:val="00552222"/>
    <w:rsid w:val="00561A6F"/>
    <w:rsid w:val="005624CF"/>
    <w:rsid w:val="00567FD1"/>
    <w:rsid w:val="00570F08"/>
    <w:rsid w:val="00581B19"/>
    <w:rsid w:val="00583ABD"/>
    <w:rsid w:val="005951CF"/>
    <w:rsid w:val="005A17B2"/>
    <w:rsid w:val="005A24E3"/>
    <w:rsid w:val="005B29C2"/>
    <w:rsid w:val="005B3CF6"/>
    <w:rsid w:val="005C2D80"/>
    <w:rsid w:val="005D1553"/>
    <w:rsid w:val="005E1A0D"/>
    <w:rsid w:val="005E307B"/>
    <w:rsid w:val="005E4733"/>
    <w:rsid w:val="006157D7"/>
    <w:rsid w:val="006200FB"/>
    <w:rsid w:val="00630B9A"/>
    <w:rsid w:val="00636CB4"/>
    <w:rsid w:val="00640343"/>
    <w:rsid w:val="00640A81"/>
    <w:rsid w:val="00650CB4"/>
    <w:rsid w:val="00665312"/>
    <w:rsid w:val="00691114"/>
    <w:rsid w:val="00695BD5"/>
    <w:rsid w:val="006A01D7"/>
    <w:rsid w:val="006A2ABB"/>
    <w:rsid w:val="006A4EB2"/>
    <w:rsid w:val="006B481A"/>
    <w:rsid w:val="006C670D"/>
    <w:rsid w:val="00700072"/>
    <w:rsid w:val="0070075D"/>
    <w:rsid w:val="00701EBC"/>
    <w:rsid w:val="007073DC"/>
    <w:rsid w:val="00710E57"/>
    <w:rsid w:val="00725ED0"/>
    <w:rsid w:val="00730107"/>
    <w:rsid w:val="0073362E"/>
    <w:rsid w:val="00733ADA"/>
    <w:rsid w:val="00735675"/>
    <w:rsid w:val="00740A7A"/>
    <w:rsid w:val="00741B00"/>
    <w:rsid w:val="00742840"/>
    <w:rsid w:val="00744B4A"/>
    <w:rsid w:val="007455A9"/>
    <w:rsid w:val="00753FB9"/>
    <w:rsid w:val="007716BB"/>
    <w:rsid w:val="00772109"/>
    <w:rsid w:val="00776EB4"/>
    <w:rsid w:val="007C3B90"/>
    <w:rsid w:val="007C7646"/>
    <w:rsid w:val="007E31A6"/>
    <w:rsid w:val="00805994"/>
    <w:rsid w:val="00814034"/>
    <w:rsid w:val="00814A7E"/>
    <w:rsid w:val="008220C5"/>
    <w:rsid w:val="00823C69"/>
    <w:rsid w:val="008272C8"/>
    <w:rsid w:val="00833427"/>
    <w:rsid w:val="008361F0"/>
    <w:rsid w:val="00862564"/>
    <w:rsid w:val="008A2403"/>
    <w:rsid w:val="008B14EA"/>
    <w:rsid w:val="008B1C86"/>
    <w:rsid w:val="008B37CB"/>
    <w:rsid w:val="008B6A3A"/>
    <w:rsid w:val="008B6C4F"/>
    <w:rsid w:val="009139CB"/>
    <w:rsid w:val="00920B26"/>
    <w:rsid w:val="00944708"/>
    <w:rsid w:val="0094611F"/>
    <w:rsid w:val="00946F4B"/>
    <w:rsid w:val="00997DC2"/>
    <w:rsid w:val="009A0B47"/>
    <w:rsid w:val="009A515C"/>
    <w:rsid w:val="009A6087"/>
    <w:rsid w:val="009B16B5"/>
    <w:rsid w:val="009C5A5D"/>
    <w:rsid w:val="009D0061"/>
    <w:rsid w:val="009F660E"/>
    <w:rsid w:val="00A0179C"/>
    <w:rsid w:val="00A04D4F"/>
    <w:rsid w:val="00A12146"/>
    <w:rsid w:val="00A126F1"/>
    <w:rsid w:val="00A6131B"/>
    <w:rsid w:val="00A66D7B"/>
    <w:rsid w:val="00A73B9E"/>
    <w:rsid w:val="00A77526"/>
    <w:rsid w:val="00A80E93"/>
    <w:rsid w:val="00A85BAD"/>
    <w:rsid w:val="00A8757C"/>
    <w:rsid w:val="00A90062"/>
    <w:rsid w:val="00A97898"/>
    <w:rsid w:val="00AB35A2"/>
    <w:rsid w:val="00AB6238"/>
    <w:rsid w:val="00AC40EF"/>
    <w:rsid w:val="00AD60E6"/>
    <w:rsid w:val="00AD78C1"/>
    <w:rsid w:val="00AE2B75"/>
    <w:rsid w:val="00AE4E8A"/>
    <w:rsid w:val="00AE5D76"/>
    <w:rsid w:val="00AE7F27"/>
    <w:rsid w:val="00AF558F"/>
    <w:rsid w:val="00B00BFA"/>
    <w:rsid w:val="00B021FF"/>
    <w:rsid w:val="00B1205D"/>
    <w:rsid w:val="00B121F1"/>
    <w:rsid w:val="00B130ED"/>
    <w:rsid w:val="00B32B53"/>
    <w:rsid w:val="00B36D09"/>
    <w:rsid w:val="00B44920"/>
    <w:rsid w:val="00B476B4"/>
    <w:rsid w:val="00B65055"/>
    <w:rsid w:val="00B65C09"/>
    <w:rsid w:val="00B75CF5"/>
    <w:rsid w:val="00B950C6"/>
    <w:rsid w:val="00BA56AE"/>
    <w:rsid w:val="00BB75CE"/>
    <w:rsid w:val="00BC0901"/>
    <w:rsid w:val="00BC2EF7"/>
    <w:rsid w:val="00BC3782"/>
    <w:rsid w:val="00BC7B3A"/>
    <w:rsid w:val="00BE19BF"/>
    <w:rsid w:val="00BE6C51"/>
    <w:rsid w:val="00C104C4"/>
    <w:rsid w:val="00C12746"/>
    <w:rsid w:val="00C30415"/>
    <w:rsid w:val="00C40581"/>
    <w:rsid w:val="00C40DDE"/>
    <w:rsid w:val="00C54096"/>
    <w:rsid w:val="00C612DC"/>
    <w:rsid w:val="00C67828"/>
    <w:rsid w:val="00C72D18"/>
    <w:rsid w:val="00C83A3C"/>
    <w:rsid w:val="00C90F7E"/>
    <w:rsid w:val="00CA3C6A"/>
    <w:rsid w:val="00CB124F"/>
    <w:rsid w:val="00CE0AF6"/>
    <w:rsid w:val="00CF507A"/>
    <w:rsid w:val="00CF7A7B"/>
    <w:rsid w:val="00D04201"/>
    <w:rsid w:val="00D14191"/>
    <w:rsid w:val="00D15033"/>
    <w:rsid w:val="00D17F31"/>
    <w:rsid w:val="00D2213E"/>
    <w:rsid w:val="00D2675E"/>
    <w:rsid w:val="00D27710"/>
    <w:rsid w:val="00D317EB"/>
    <w:rsid w:val="00D479BC"/>
    <w:rsid w:val="00D55EE7"/>
    <w:rsid w:val="00D6655A"/>
    <w:rsid w:val="00D76B18"/>
    <w:rsid w:val="00D81443"/>
    <w:rsid w:val="00DA20E9"/>
    <w:rsid w:val="00DA2110"/>
    <w:rsid w:val="00DB39F9"/>
    <w:rsid w:val="00DD2092"/>
    <w:rsid w:val="00DF00DF"/>
    <w:rsid w:val="00DF69DA"/>
    <w:rsid w:val="00E05C20"/>
    <w:rsid w:val="00E05F6F"/>
    <w:rsid w:val="00E076EF"/>
    <w:rsid w:val="00E11D02"/>
    <w:rsid w:val="00E12CE6"/>
    <w:rsid w:val="00E135FD"/>
    <w:rsid w:val="00E17E42"/>
    <w:rsid w:val="00E24321"/>
    <w:rsid w:val="00E42C95"/>
    <w:rsid w:val="00E55A76"/>
    <w:rsid w:val="00E629A9"/>
    <w:rsid w:val="00E65E0A"/>
    <w:rsid w:val="00E842DE"/>
    <w:rsid w:val="00E9546D"/>
    <w:rsid w:val="00EA6AF7"/>
    <w:rsid w:val="00EB006E"/>
    <w:rsid w:val="00EB544B"/>
    <w:rsid w:val="00EC209F"/>
    <w:rsid w:val="00ED5342"/>
    <w:rsid w:val="00EE0AAC"/>
    <w:rsid w:val="00EF1286"/>
    <w:rsid w:val="00EF1FED"/>
    <w:rsid w:val="00F051B4"/>
    <w:rsid w:val="00F05CC2"/>
    <w:rsid w:val="00F254C7"/>
    <w:rsid w:val="00F27B0C"/>
    <w:rsid w:val="00F44E79"/>
    <w:rsid w:val="00F541B5"/>
    <w:rsid w:val="00F61917"/>
    <w:rsid w:val="00F63EB0"/>
    <w:rsid w:val="00F64B87"/>
    <w:rsid w:val="00F72AF1"/>
    <w:rsid w:val="00F82635"/>
    <w:rsid w:val="00F90906"/>
    <w:rsid w:val="00FA7283"/>
    <w:rsid w:val="00FB6FBF"/>
    <w:rsid w:val="00FC3F15"/>
    <w:rsid w:val="00FC613F"/>
    <w:rsid w:val="00FD07CD"/>
    <w:rsid w:val="00FD0D1A"/>
    <w:rsid w:val="00FD31B1"/>
    <w:rsid w:val="00FD5601"/>
    <w:rsid w:val="00FD5979"/>
    <w:rsid w:val="00FE1886"/>
    <w:rsid w:val="00FE7AC7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D177FD8"/>
  <w15:docId w15:val="{B0E30FE7-2EDB-45E7-909C-963CB40C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C2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8B6C4F"/>
    <w:pPr>
      <w:keepNext/>
      <w:keepLines/>
      <w:numPr>
        <w:numId w:val="1"/>
      </w:numPr>
      <w:tabs>
        <w:tab w:val="left" w:pos="369"/>
      </w:tabs>
      <w:spacing w:before="120" w:after="120" w:line="240" w:lineRule="exact"/>
      <w:ind w:left="369" w:hanging="369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725ED0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hanging="567"/>
      <w:outlineLvl w:val="1"/>
    </w:pPr>
    <w:rPr>
      <w:rFonts w:eastAsia="Times New Roman"/>
      <w:b/>
      <w:bCs/>
      <w:color w:val="8C8C8C"/>
      <w:szCs w:val="26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725ED0"/>
    <w:pPr>
      <w:keepNext/>
      <w:numPr>
        <w:ilvl w:val="2"/>
        <w:numId w:val="1"/>
      </w:numPr>
      <w:tabs>
        <w:tab w:val="left" w:pos="709"/>
      </w:tabs>
      <w:spacing w:before="60" w:after="60" w:line="240" w:lineRule="exact"/>
      <w:ind w:left="709" w:hanging="709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5312"/>
    <w:pPr>
      <w:keepNext/>
      <w:numPr>
        <w:ilvl w:val="3"/>
        <w:numId w:val="1"/>
      </w:numPr>
      <w:tabs>
        <w:tab w:val="left" w:pos="851"/>
      </w:tabs>
      <w:spacing w:before="60" w:after="60" w:line="240" w:lineRule="exac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725ED0"/>
    <w:pPr>
      <w:numPr>
        <w:ilvl w:val="4"/>
        <w:numId w:val="1"/>
      </w:numPr>
      <w:tabs>
        <w:tab w:val="left" w:pos="992"/>
      </w:tabs>
      <w:spacing w:before="60" w:after="60" w:line="240" w:lineRule="exact"/>
      <w:ind w:left="992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link w:val="Heading1"/>
    <w:uiPriority w:val="9"/>
    <w:rsid w:val="008B6C4F"/>
    <w:rPr>
      <w:rFonts w:eastAsia="Times New Roman"/>
      <w:b/>
      <w:bCs/>
      <w:color w:val="000000"/>
      <w:spacing w:val="4"/>
      <w:sz w:val="19"/>
      <w:szCs w:val="28"/>
      <w:lang w:eastAsia="de-AT"/>
    </w:rPr>
  </w:style>
  <w:style w:type="character" w:customStyle="1" w:styleId="Heading2Char">
    <w:name w:val="Heading 2 Char"/>
    <w:aliases w:val="EVN Header 2 Char"/>
    <w:link w:val="Heading2"/>
    <w:uiPriority w:val="9"/>
    <w:rsid w:val="00725ED0"/>
    <w:rPr>
      <w:rFonts w:eastAsia="Times New Roman"/>
      <w:b/>
      <w:bCs/>
      <w:color w:val="8C8C8C"/>
      <w:spacing w:val="4"/>
      <w:sz w:val="19"/>
      <w:szCs w:val="26"/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VN Title"/>
    <w:basedOn w:val="Normal"/>
    <w:next w:val="Normal"/>
    <w:link w:val="TitleChar"/>
    <w:uiPriority w:val="10"/>
    <w:rsid w:val="00225F24"/>
    <w:pPr>
      <w:spacing w:after="240" w:line="600" w:lineRule="exact"/>
      <w:outlineLvl w:val="0"/>
    </w:pPr>
    <w:rPr>
      <w:rFonts w:eastAsia="Times New Roman"/>
      <w:bCs/>
      <w:color w:val="8C8C8C"/>
      <w:kern w:val="28"/>
      <w:sz w:val="56"/>
      <w:szCs w:val="32"/>
    </w:rPr>
  </w:style>
  <w:style w:type="character" w:customStyle="1" w:styleId="TitleChar">
    <w:name w:val="Title Char"/>
    <w:aliases w:val="EVN Title Char"/>
    <w:link w:val="Title"/>
    <w:uiPriority w:val="10"/>
    <w:rsid w:val="00225F24"/>
    <w:rPr>
      <w:rFonts w:eastAsia="Times New Roman"/>
      <w:bCs/>
      <w:color w:val="8C8C8C"/>
      <w:spacing w:val="4"/>
      <w:kern w:val="28"/>
      <w:sz w:val="56"/>
      <w:szCs w:val="32"/>
      <w:lang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725ED0"/>
    <w:rPr>
      <w:rFonts w:eastAsia="Times New Roman"/>
      <w:bCs/>
      <w:color w:val="000000"/>
      <w:spacing w:val="4"/>
      <w:sz w:val="19"/>
      <w:szCs w:val="26"/>
      <w:lang w:eastAsia="de-AT"/>
    </w:rPr>
  </w:style>
  <w:style w:type="character" w:customStyle="1" w:styleId="Heading4Char">
    <w:name w:val="Heading 4 Char"/>
    <w:aliases w:val="EVN Header 4 Char"/>
    <w:link w:val="Heading4"/>
    <w:uiPriority w:val="9"/>
    <w:rsid w:val="00665312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725ED0"/>
    <w:rPr>
      <w:rFonts w:eastAsia="Times New Roman"/>
      <w:bCs/>
      <w:iCs/>
      <w:color w:val="000000"/>
      <w:spacing w:val="4"/>
      <w:sz w:val="19"/>
      <w:szCs w:val="26"/>
      <w:lang w:eastAsia="de-AT"/>
    </w:rPr>
  </w:style>
  <w:style w:type="character" w:customStyle="1" w:styleId="Heading6Char">
    <w:name w:val="Heading 6 Char"/>
    <w:link w:val="Heading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Emphasis">
    <w:name w:val="Emphasis"/>
    <w:aliases w:val="EVN Highlighting"/>
    <w:uiPriority w:val="20"/>
    <w:qFormat/>
    <w:rsid w:val="00665312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numbering" w:customStyle="1" w:styleId="EVNList">
    <w:name w:val="EVN List"/>
    <w:uiPriority w:val="99"/>
    <w:rsid w:val="00A77526"/>
    <w:pPr>
      <w:numPr>
        <w:numId w:val="6"/>
      </w:numPr>
    </w:pPr>
  </w:style>
  <w:style w:type="character" w:styleId="IntenseReference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BookTitle">
    <w:name w:val="Book Title"/>
    <w:uiPriority w:val="33"/>
    <w:rsid w:val="009A0B47"/>
    <w:rPr>
      <w:b/>
      <w:bCs/>
      <w:smallCaps/>
      <w:spacing w:val="5"/>
    </w:rPr>
  </w:style>
  <w:style w:type="paragraph" w:customStyle="1" w:styleId="EVNBulletPoints1">
    <w:name w:val="EVN Bullet Points 1"/>
    <w:basedOn w:val="Normal"/>
    <w:link w:val="EVNBulletPoints1Char"/>
    <w:qFormat/>
    <w:rsid w:val="004D4CE0"/>
    <w:pPr>
      <w:numPr>
        <w:numId w:val="2"/>
      </w:numPr>
      <w:ind w:left="255" w:hanging="255"/>
    </w:pPr>
  </w:style>
  <w:style w:type="paragraph" w:customStyle="1" w:styleId="EVNBulletPoints2">
    <w:name w:val="EVN Bullet Points 2"/>
    <w:basedOn w:val="EVNBulletPoints1"/>
    <w:link w:val="EVNBulletPoints2Char"/>
    <w:qFormat/>
    <w:rsid w:val="00E55A76"/>
    <w:pPr>
      <w:numPr>
        <w:numId w:val="3"/>
      </w:numPr>
    </w:pPr>
  </w:style>
  <w:style w:type="paragraph" w:styleId="Header">
    <w:name w:val="header"/>
    <w:basedOn w:val="Normal"/>
    <w:link w:val="HeaderChar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nhideWhenUsed/>
    <w:rsid w:val="00A97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97898"/>
    <w:rPr>
      <w:spacing w:val="4"/>
      <w:sz w:val="19"/>
      <w:szCs w:val="19"/>
      <w:lang w:val="de-AT" w:eastAsia="de-AT"/>
    </w:rPr>
  </w:style>
  <w:style w:type="paragraph" w:customStyle="1" w:styleId="EVNSubtitle">
    <w:name w:val="EVN Subtitle"/>
    <w:basedOn w:val="Normal"/>
    <w:next w:val="Normal"/>
    <w:rsid w:val="00E55A76"/>
    <w:pPr>
      <w:ind w:right="2268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E6C51"/>
    <w:pPr>
      <w:spacing w:after="100"/>
      <w:ind w:left="190"/>
    </w:pPr>
  </w:style>
  <w:style w:type="paragraph" w:styleId="TOC1">
    <w:name w:val="toc 1"/>
    <w:basedOn w:val="Normal"/>
    <w:next w:val="Normal"/>
    <w:autoRedefine/>
    <w:uiPriority w:val="39"/>
    <w:unhideWhenUsed/>
    <w:rsid w:val="00BE6C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E6C51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rsid w:val="00BE6C51"/>
    <w:rPr>
      <w:color w:val="0070C0" w:themeColor="hyperlink"/>
      <w:u w:val="single"/>
    </w:rPr>
  </w:style>
  <w:style w:type="paragraph" w:customStyle="1" w:styleId="EVNBulletPoints3">
    <w:name w:val="EVN Bullet Points 3"/>
    <w:basedOn w:val="EVNBulletPoints2"/>
    <w:link w:val="EVNBulletPoints3Char"/>
    <w:qFormat/>
    <w:rsid w:val="00420058"/>
    <w:pPr>
      <w:numPr>
        <w:numId w:val="17"/>
      </w:numPr>
      <w:ind w:left="357" w:hanging="357"/>
    </w:pPr>
    <w:rPr>
      <w:lang w:val="en-US"/>
    </w:rPr>
  </w:style>
  <w:style w:type="paragraph" w:customStyle="1" w:styleId="EVNTitle2">
    <w:name w:val="EVN Title 2"/>
    <w:basedOn w:val="Title"/>
    <w:link w:val="EVNTitle2Char"/>
    <w:rsid w:val="00420058"/>
    <w:rPr>
      <w:color w:val="E0001B"/>
    </w:rPr>
  </w:style>
  <w:style w:type="character" w:customStyle="1" w:styleId="EVNBulletPoints1Char">
    <w:name w:val="EVN Bullet Points 1 Char"/>
    <w:basedOn w:val="DefaultParagraphFont"/>
    <w:link w:val="EVNBulletPoints1"/>
    <w:rsid w:val="00420058"/>
    <w:rPr>
      <w:spacing w:val="4"/>
      <w:sz w:val="19"/>
      <w:szCs w:val="19"/>
      <w:lang w:eastAsia="de-AT"/>
    </w:rPr>
  </w:style>
  <w:style w:type="character" w:customStyle="1" w:styleId="EVNBulletPoints2Char">
    <w:name w:val="EVN Bullet Points 2 Char"/>
    <w:basedOn w:val="EVNBulletPoints1Char"/>
    <w:link w:val="EVNBulletPoints2"/>
    <w:rsid w:val="00420058"/>
    <w:rPr>
      <w:spacing w:val="4"/>
      <w:sz w:val="19"/>
      <w:szCs w:val="19"/>
      <w:lang w:eastAsia="de-AT"/>
    </w:rPr>
  </w:style>
  <w:style w:type="character" w:customStyle="1" w:styleId="EVNBulletPoints3Char">
    <w:name w:val="EVN Bullet Points 3 Char"/>
    <w:basedOn w:val="EVNBulletPoints2Char"/>
    <w:link w:val="EVNBulletPoints3"/>
    <w:rsid w:val="00420058"/>
    <w:rPr>
      <w:spacing w:val="4"/>
      <w:sz w:val="19"/>
      <w:szCs w:val="19"/>
      <w:lang w:val="en-US" w:eastAsia="de-AT"/>
    </w:rPr>
  </w:style>
  <w:style w:type="character" w:customStyle="1" w:styleId="EVNTitle2Char">
    <w:name w:val="EVN Title 2 Char"/>
    <w:basedOn w:val="TitleChar"/>
    <w:link w:val="EVNTitle2"/>
    <w:rsid w:val="00420058"/>
    <w:rPr>
      <w:rFonts w:eastAsia="Times New Roman"/>
      <w:bCs/>
      <w:color w:val="E0001B"/>
      <w:spacing w:val="4"/>
      <w:kern w:val="28"/>
      <w:sz w:val="56"/>
      <w:szCs w:val="32"/>
      <w:lang w:eastAsia="de-AT"/>
    </w:rPr>
  </w:style>
  <w:style w:type="table" w:styleId="TableGrid">
    <w:name w:val="Table Grid"/>
    <w:basedOn w:val="TableNormal"/>
    <w:rsid w:val="00147F8F"/>
    <w:pPr>
      <w:spacing w:line="24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2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0C5"/>
    <w:rPr>
      <w:spacing w:val="4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0C5"/>
    <w:rPr>
      <w:b/>
      <w:bCs/>
      <w:spacing w:val="4"/>
      <w:lang w:eastAsia="de-AT"/>
    </w:rPr>
  </w:style>
  <w:style w:type="paragraph" w:styleId="ListParagraph">
    <w:name w:val="List Paragraph"/>
    <w:basedOn w:val="Normal"/>
    <w:uiPriority w:val="34"/>
    <w:rsid w:val="00334747"/>
    <w:pPr>
      <w:ind w:left="720"/>
      <w:contextualSpacing/>
    </w:pPr>
  </w:style>
  <w:style w:type="paragraph" w:styleId="Revision">
    <w:name w:val="Revision"/>
    <w:hidden/>
    <w:uiPriority w:val="99"/>
    <w:semiHidden/>
    <w:rsid w:val="00AD78C1"/>
    <w:rPr>
      <w:spacing w:val="4"/>
      <w:sz w:val="19"/>
      <w:szCs w:val="19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EVN">
      <a:dk1>
        <a:sysClr val="windowText" lastClr="000000"/>
      </a:dk1>
      <a:lt1>
        <a:srgbClr val="8C8C8C"/>
      </a:lt1>
      <a:dk2>
        <a:srgbClr val="E0001B"/>
      </a:dk2>
      <a:lt2>
        <a:srgbClr val="E0001B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9aa13bcd-28ac-499c-85ef-2ea8d2890dba" xsi:nil="true"/>
    <_x0420__x0435__x0434_ xmlns="9aa13bcd-28ac-499c-85ef-2ea8d2890dba">1</_x0420__x0435__x0434_>
    <_x0414__x0440__x0443__x0436__x0435__x0441__x0442__x0432__x043e_ xmlns="9aa13bcd-28ac-499c-85ef-2ea8d2890dba">EC</_x0414__x0440__x0443__x0436__x0435__x0441__x0442__x0432__x043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99DFBDBE9B3848B907962BAA6FEA81" ma:contentTypeVersion="6" ma:contentTypeDescription="Създаване на нов документ" ma:contentTypeScope="" ma:versionID="df6a6ec86e8c189fc5c07072f9f84cc6">
  <xsd:schema xmlns:xsd="http://www.w3.org/2001/XMLSchema" xmlns:xs="http://www.w3.org/2001/XMLSchema" xmlns:p="http://schemas.microsoft.com/office/2006/metadata/properties" xmlns:ns2="9aa13bcd-28ac-499c-85ef-2ea8d2890dba" xmlns:ns3="c0124f6d-dad5-4a34-9141-9e26d6dc4558" targetNamespace="http://schemas.microsoft.com/office/2006/metadata/properties" ma:root="true" ma:fieldsID="68b8c467a858455d482ddbb8c0c89feb" ns2:_="" ns3:_="">
    <xsd:import namespace="9aa13bcd-28ac-499c-85ef-2ea8d2890dba"/>
    <xsd:import namespace="c0124f6d-dad5-4a34-9141-9e26d6dc4558"/>
    <xsd:element name="properties">
      <xsd:complexType>
        <xsd:sequence>
          <xsd:element name="documentManagement">
            <xsd:complexType>
              <xsd:all>
                <xsd:element ref="ns2:Order0" minOccurs="0"/>
                <xsd:element ref="ns2:_x0414__x0440__x0443__x0436__x0435__x0441__x0442__x0432__x043e_" minOccurs="0"/>
                <xsd:element ref="ns2:_x0420__x0435__x0434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13bcd-28ac-499c-85ef-2ea8d2890dba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  <xsd:element name="_x0414__x0440__x0443__x0436__x0435__x0441__x0442__x0432__x043e_" ma:index="9" nillable="true" ma:displayName="Дружество" ma:internalName="_x0414__x0440__x0443__x0436__x0435__x0441__x0442__x0432__x043e_">
      <xsd:simpleType>
        <xsd:restriction base="dms:Text">
          <xsd:maxLength value="255"/>
        </xsd:restriction>
      </xsd:simpleType>
    </xsd:element>
    <xsd:element name="_x0420__x0435__x0434_" ma:index="10" nillable="true" ma:displayName="Ред" ma:internalName="_x0420__x0435__x0434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24f6d-dad5-4a34-9141-9e26d6dc4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оделено 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0C75FD-BCF3-499A-9572-9CC7CB436117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c0124f6d-dad5-4a34-9141-9e26d6dc4558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aa13bcd-28ac-499c-85ef-2ea8d2890dba"/>
  </ds:schemaRefs>
</ds:datastoreItem>
</file>

<file path=customXml/itemProps2.xml><?xml version="1.0" encoding="utf-8"?>
<ds:datastoreItem xmlns:ds="http://schemas.openxmlformats.org/officeDocument/2006/customXml" ds:itemID="{2103518D-5E8A-4802-A6B0-F6648B635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13bcd-28ac-499c-85ef-2ea8d2890dba"/>
    <ds:schemaRef ds:uri="c0124f6d-dad5-4a34-9141-9e26d6dc4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A5967B-23EA-41C8-AAB8-7E55C49A6B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07B327-9736-4067-8A54-1B42791FC6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3326</Words>
  <Characters>18959</Characters>
  <Application>Microsoft Office Word</Application>
  <DocSecurity>8</DocSecurity>
  <Lines>157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Писмо</vt:lpstr>
      <vt:lpstr>Писмо</vt:lpstr>
      <vt:lpstr/>
    </vt:vector>
  </TitlesOfParts>
  <Company>EVN AG</Company>
  <LinksUpToDate>false</LinksUpToDate>
  <CharactersWithSpaces>22241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Писмо</dc:title>
  <dc:creator>Yondrova Mariya</dc:creator>
  <cp:lastModifiedBy>Nikolov Radoslav</cp:lastModifiedBy>
  <cp:revision>5</cp:revision>
  <cp:lastPrinted>2013-10-25T07:02:00Z</cp:lastPrinted>
  <dcterms:created xsi:type="dcterms:W3CDTF">2022-09-30T05:24:00Z</dcterms:created>
  <dcterms:modified xsi:type="dcterms:W3CDTF">2022-10-05T13:51:00Z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0x010100A099DFBDBE9B3848B907962BAA6FEA81</vt:lpwstr>
  </property>
  <property fmtid="{D5CDD505-2E9C-101B-9397-08002B2CF9AE}" pid="3" name="MSIP_Label_526b2cbb-412f-412b-8e84-4dc5c1f40e5d_Enabled">
    <vt:lpwstr>true</vt:lpwstr>
  </property>
  <property fmtid="{D5CDD505-2E9C-101B-9397-08002B2CF9AE}" pid="4" name="MSIP_Label_526b2cbb-412f-412b-8e84-4dc5c1f40e5d_SetDate">
    <vt:lpwstr>2020-12-04T08:15:44Z</vt:lpwstr>
  </property>
  <property fmtid="{D5CDD505-2E9C-101B-9397-08002B2CF9AE}" pid="5" name="MSIP_Label_526b2cbb-412f-412b-8e84-4dc5c1f40e5d_Method">
    <vt:lpwstr>Standard</vt:lpwstr>
  </property>
  <property fmtid="{D5CDD505-2E9C-101B-9397-08002B2CF9AE}" pid="6" name="MSIP_Label_526b2cbb-412f-412b-8e84-4dc5c1f40e5d_Name">
    <vt:lpwstr>526b2cbb-412f-412b-8e84-4dc5c1f40e5d</vt:lpwstr>
  </property>
  <property fmtid="{D5CDD505-2E9C-101B-9397-08002B2CF9AE}" pid="7" name="MSIP_Label_526b2cbb-412f-412b-8e84-4dc5c1f40e5d_SiteId">
    <vt:lpwstr>c110d627-6534-4c15-9b3a-3b4ddb1dea77</vt:lpwstr>
  </property>
  <property fmtid="{D5CDD505-2E9C-101B-9397-08002B2CF9AE}" pid="8" name="MSIP_Label_526b2cbb-412f-412b-8e84-4dc5c1f40e5d_ActionId">
    <vt:lpwstr>eaeb3776-1cf8-4722-809b-05da2f6333bc</vt:lpwstr>
  </property>
  <property fmtid="{D5CDD505-2E9C-101B-9397-08002B2CF9AE}" pid="9" name="MSIP_Label_526b2cbb-412f-412b-8e84-4dc5c1f40e5d_ContentBits">
    <vt:lpwstr>0</vt:lpwstr>
  </property>
</Properties>
</file>